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5799" w14:textId="577BFECF" w:rsidR="00BF13B0" w:rsidRPr="00DF672E" w:rsidRDefault="00DF672E" w:rsidP="00BF13B0">
      <w:pPr>
        <w:spacing w:after="0"/>
        <w:jc w:val="center"/>
        <w:rPr>
          <w:rFonts w:asciiTheme="minorHAnsi" w:hAnsiTheme="minorHAnsi" w:cs="Geometr415 Blk BT"/>
          <w:b/>
          <w:color w:val="auto"/>
          <w:sz w:val="40"/>
          <w:szCs w:val="60"/>
        </w:rPr>
      </w:pPr>
      <w:r>
        <w:rPr>
          <w:rFonts w:asciiTheme="minorHAnsi" w:hAnsiTheme="minorHAnsi" w:cs="Geometr415 Blk BT"/>
          <w:b/>
          <w:color w:val="auto"/>
          <w:sz w:val="40"/>
          <w:szCs w:val="60"/>
        </w:rPr>
        <w:t>Community Development Chesterfield</w:t>
      </w:r>
    </w:p>
    <w:p w14:paraId="587F4AE4" w14:textId="77777777" w:rsidR="00BF13B0" w:rsidRPr="00DF672E" w:rsidRDefault="00325575" w:rsidP="00EA0F30">
      <w:pPr>
        <w:spacing w:after="240"/>
        <w:jc w:val="center"/>
        <w:rPr>
          <w:rFonts w:asciiTheme="minorHAnsi" w:hAnsiTheme="minorHAnsi" w:cs="Geometr415 Blk BT"/>
          <w:b/>
          <w:color w:val="auto"/>
          <w:sz w:val="40"/>
          <w:szCs w:val="60"/>
        </w:rPr>
      </w:pPr>
      <w:r w:rsidRPr="00DF672E">
        <w:rPr>
          <w:rFonts w:asciiTheme="minorHAnsi" w:hAnsiTheme="minorHAnsi" w:cs="Geometr415 Blk BT"/>
          <w:b/>
          <w:color w:val="auto"/>
          <w:sz w:val="40"/>
          <w:szCs w:val="60"/>
        </w:rPr>
        <w:t>V</w:t>
      </w:r>
      <w:r w:rsidR="00EE7EEF" w:rsidRPr="00DF672E">
        <w:rPr>
          <w:rFonts w:asciiTheme="minorHAnsi" w:hAnsiTheme="minorHAnsi" w:cs="Geometr415 Blk BT"/>
          <w:b/>
          <w:color w:val="auto"/>
          <w:sz w:val="40"/>
          <w:szCs w:val="60"/>
        </w:rPr>
        <w:t>olunteer</w:t>
      </w:r>
      <w:r w:rsidR="0079470F" w:rsidRPr="00DF672E">
        <w:rPr>
          <w:rFonts w:asciiTheme="minorHAnsi" w:hAnsiTheme="minorHAnsi" w:cs="Geometr415 Blk BT"/>
          <w:b/>
          <w:color w:val="auto"/>
          <w:sz w:val="40"/>
          <w:szCs w:val="60"/>
        </w:rPr>
        <w:t xml:space="preserve"> management</w:t>
      </w:r>
      <w:r w:rsidR="00BF13B0" w:rsidRPr="00DF672E">
        <w:rPr>
          <w:rFonts w:asciiTheme="minorHAnsi" w:hAnsiTheme="minorHAnsi" w:cs="Geometr415 Blk BT"/>
          <w:b/>
          <w:color w:val="auto"/>
          <w:sz w:val="40"/>
          <w:szCs w:val="60"/>
        </w:rPr>
        <w:t xml:space="preserve"> policy</w:t>
      </w:r>
    </w:p>
    <w:p w14:paraId="26690384" w14:textId="77777777" w:rsidR="00BF13B0" w:rsidRPr="002C49C9" w:rsidRDefault="0079470F" w:rsidP="002C49C9">
      <w:pPr>
        <w:pStyle w:val="Heading1"/>
      </w:pPr>
      <w:r w:rsidRPr="002C49C9">
        <w:t>General policy</w:t>
      </w:r>
    </w:p>
    <w:p w14:paraId="25B8AE01" w14:textId="49D61E51" w:rsidR="00EE7EEF" w:rsidRPr="00216B7D" w:rsidRDefault="00EE7EEF" w:rsidP="00EE7EEF">
      <w:pPr>
        <w:pStyle w:val="BodyText"/>
        <w:ind w:left="567" w:hanging="567"/>
        <w:rPr>
          <w:rFonts w:asciiTheme="minorHAnsi" w:hAnsiTheme="minorHAnsi"/>
        </w:rPr>
      </w:pPr>
      <w:r w:rsidRPr="00216B7D">
        <w:rPr>
          <w:rFonts w:asciiTheme="minorHAnsi" w:hAnsiTheme="minorHAnsi"/>
        </w:rPr>
        <w:t>1.1</w:t>
      </w:r>
      <w:r w:rsidRPr="00216B7D">
        <w:rPr>
          <w:rFonts w:asciiTheme="minorHAnsi" w:hAnsiTheme="minorHAnsi"/>
        </w:rPr>
        <w:tab/>
        <w:t xml:space="preserve">The </w:t>
      </w:r>
      <w:r w:rsidR="00325575">
        <w:rPr>
          <w:rFonts w:asciiTheme="minorHAnsi" w:hAnsiTheme="minorHAnsi"/>
        </w:rPr>
        <w:t xml:space="preserve">trustees </w:t>
      </w:r>
      <w:r w:rsidRPr="00216B7D">
        <w:rPr>
          <w:rFonts w:asciiTheme="minorHAnsi" w:hAnsiTheme="minorHAnsi"/>
        </w:rPr>
        <w:t xml:space="preserve">of </w:t>
      </w:r>
      <w:r w:rsidR="00DF672E">
        <w:rPr>
          <w:rFonts w:asciiTheme="minorHAnsi" w:hAnsiTheme="minorHAnsi"/>
        </w:rPr>
        <w:t>Community Development Chesterfield</w:t>
      </w:r>
      <w:r w:rsidR="00325575">
        <w:rPr>
          <w:rFonts w:asciiTheme="minorHAnsi" w:hAnsiTheme="minorHAnsi"/>
        </w:rPr>
        <w:t xml:space="preserve"> </w:t>
      </w:r>
      <w:r w:rsidRPr="00216B7D">
        <w:rPr>
          <w:rFonts w:asciiTheme="minorHAnsi" w:hAnsiTheme="minorHAnsi"/>
        </w:rPr>
        <w:t>recognise the distinctive contribution that volunteers make in working out the organisation’s purposes.</w:t>
      </w:r>
    </w:p>
    <w:p w14:paraId="38F8280B" w14:textId="77777777" w:rsidR="00EE7EEF" w:rsidRPr="00216B7D" w:rsidRDefault="00EE7EEF" w:rsidP="00EE7EEF">
      <w:pPr>
        <w:pStyle w:val="BodyText"/>
        <w:ind w:left="567" w:hanging="567"/>
        <w:rPr>
          <w:rFonts w:asciiTheme="minorHAnsi" w:hAnsiTheme="minorHAnsi"/>
        </w:rPr>
      </w:pPr>
      <w:r w:rsidRPr="00216B7D">
        <w:rPr>
          <w:rFonts w:asciiTheme="minorHAnsi" w:hAnsiTheme="minorHAnsi"/>
        </w:rPr>
        <w:t>1.2</w:t>
      </w:r>
      <w:r w:rsidRPr="00216B7D">
        <w:rPr>
          <w:rFonts w:asciiTheme="minorHAnsi" w:hAnsiTheme="minorHAnsi"/>
        </w:rPr>
        <w:tab/>
        <w:t>In recognising that contribution, our policy is:</w:t>
      </w:r>
    </w:p>
    <w:p w14:paraId="2324F302"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 xml:space="preserve">To value the status of volunteers as a core part of the </w:t>
      </w:r>
      <w:r w:rsidR="00325575">
        <w:rPr>
          <w:rFonts w:asciiTheme="minorHAnsi" w:hAnsiTheme="minorHAnsi"/>
        </w:rPr>
        <w:t xml:space="preserve">charity </w:t>
      </w:r>
      <w:r w:rsidRPr="00216B7D">
        <w:rPr>
          <w:rFonts w:asciiTheme="minorHAnsi" w:hAnsiTheme="minorHAnsi"/>
        </w:rPr>
        <w:t>with a distinctive but complementary role to that of paid staff;</w:t>
      </w:r>
    </w:p>
    <w:p w14:paraId="5B8B525E"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 xml:space="preserve">To ensure, as far as is possible, that the role of volunteer is mutually beneficial to both the </w:t>
      </w:r>
      <w:r w:rsidR="00325575">
        <w:rPr>
          <w:rFonts w:asciiTheme="minorHAnsi" w:hAnsiTheme="minorHAnsi"/>
        </w:rPr>
        <w:t xml:space="preserve">charity </w:t>
      </w:r>
      <w:r w:rsidRPr="00216B7D">
        <w:rPr>
          <w:rFonts w:asciiTheme="minorHAnsi" w:hAnsiTheme="minorHAnsi"/>
        </w:rPr>
        <w:t>and the volunteer, managing volunteers in such a way that ensures the needs of both parties are met;</w:t>
      </w:r>
    </w:p>
    <w:p w14:paraId="0AE3B44C"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To provide support, guidance, encouragement and an operating environment that enables volunteers to operate effectively and with appropriate line management where necessary;</w:t>
      </w:r>
    </w:p>
    <w:p w14:paraId="5C887A69"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To encourage volunteers to grow in their personal discipleship;</w:t>
      </w:r>
    </w:p>
    <w:p w14:paraId="7ACCEDD3"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To provide suitable training opportunities so that volunteers can make a real impact;</w:t>
      </w:r>
    </w:p>
    <w:p w14:paraId="22CCB622"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 xml:space="preserve">To, as far as possible, integrate volunteers into the </w:t>
      </w:r>
      <w:r w:rsidR="00325575">
        <w:rPr>
          <w:rFonts w:asciiTheme="minorHAnsi" w:hAnsiTheme="minorHAnsi"/>
        </w:rPr>
        <w:t xml:space="preserve">charity </w:t>
      </w:r>
      <w:r w:rsidRPr="00216B7D">
        <w:rPr>
          <w:rFonts w:asciiTheme="minorHAnsi" w:hAnsiTheme="minorHAnsi"/>
        </w:rPr>
        <w:t>providing regular and relevant communication of strategic decisions;</w:t>
      </w:r>
    </w:p>
    <w:p w14:paraId="22740135"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To provide a personal point of contact for all volunteers;</w:t>
      </w:r>
    </w:p>
    <w:p w14:paraId="575F1356" w14:textId="77777777" w:rsidR="00EE7EEF" w:rsidRPr="00216B7D" w:rsidRDefault="00EE7EEF" w:rsidP="00EE7EEF">
      <w:pPr>
        <w:pStyle w:val="ListParagraph"/>
        <w:numPr>
          <w:ilvl w:val="0"/>
          <w:numId w:val="8"/>
        </w:numPr>
        <w:ind w:left="992" w:hanging="425"/>
        <w:rPr>
          <w:rFonts w:asciiTheme="minorHAnsi" w:hAnsiTheme="minorHAnsi"/>
        </w:rPr>
      </w:pPr>
      <w:r w:rsidRPr="00216B7D">
        <w:rPr>
          <w:rFonts w:asciiTheme="minorHAnsi" w:hAnsiTheme="minorHAnsi"/>
        </w:rPr>
        <w:t>To provide adequate and appropriate facilities, equipment and resources to enable volunteers to fulfil their roles.</w:t>
      </w:r>
    </w:p>
    <w:p w14:paraId="7575B636" w14:textId="77777777" w:rsidR="00EE7EEF" w:rsidRPr="00216B7D" w:rsidRDefault="00EE7EEF" w:rsidP="00EE7EEF">
      <w:pPr>
        <w:pStyle w:val="BodyText"/>
        <w:ind w:left="567" w:hanging="567"/>
        <w:rPr>
          <w:rFonts w:asciiTheme="minorHAnsi" w:hAnsiTheme="minorHAnsi"/>
        </w:rPr>
      </w:pPr>
      <w:r w:rsidRPr="00216B7D">
        <w:rPr>
          <w:rFonts w:asciiTheme="minorHAnsi" w:hAnsiTheme="minorHAnsi"/>
        </w:rPr>
        <w:t>1.3</w:t>
      </w:r>
      <w:r w:rsidRPr="00216B7D">
        <w:rPr>
          <w:rFonts w:asciiTheme="minorHAnsi" w:hAnsiTheme="minorHAnsi"/>
        </w:rPr>
        <w:tab/>
        <w:t xml:space="preserve">In constructing this policy, the </w:t>
      </w:r>
      <w:r w:rsidR="00325575">
        <w:rPr>
          <w:rFonts w:asciiTheme="minorHAnsi" w:hAnsiTheme="minorHAnsi"/>
        </w:rPr>
        <w:t xml:space="preserve">trustees </w:t>
      </w:r>
      <w:r w:rsidRPr="00216B7D">
        <w:rPr>
          <w:rFonts w:asciiTheme="minorHAnsi" w:hAnsiTheme="minorHAnsi"/>
        </w:rPr>
        <w:t xml:space="preserve">have considered the guidelines produced by “know how non-profit” as suggested by the Charity Commission.  </w:t>
      </w:r>
      <w:r w:rsidR="00325575">
        <w:rPr>
          <w:rFonts w:asciiTheme="minorHAnsi" w:hAnsiTheme="minorHAnsi"/>
        </w:rPr>
        <w:t xml:space="preserve">Trustees </w:t>
      </w:r>
      <w:r w:rsidRPr="00216B7D">
        <w:rPr>
          <w:rFonts w:asciiTheme="minorHAnsi" w:hAnsiTheme="minorHAnsi"/>
        </w:rPr>
        <w:t xml:space="preserve">are </w:t>
      </w:r>
      <w:r w:rsidRPr="00325575">
        <w:rPr>
          <w:rFonts w:asciiTheme="minorHAnsi" w:hAnsiTheme="minorHAnsi"/>
        </w:rPr>
        <w:t>recommended</w:t>
      </w:r>
      <w:r w:rsidRPr="00216B7D">
        <w:rPr>
          <w:rFonts w:asciiTheme="minorHAnsi" w:hAnsiTheme="minorHAnsi"/>
          <w:color w:val="FF0000"/>
        </w:rPr>
        <w:t xml:space="preserve"> </w:t>
      </w:r>
      <w:r w:rsidRPr="00216B7D">
        <w:rPr>
          <w:rFonts w:asciiTheme="minorHAnsi" w:hAnsiTheme="minorHAnsi"/>
        </w:rPr>
        <w:t>to read these guidelines in full.</w:t>
      </w:r>
    </w:p>
    <w:p w14:paraId="3FDC2C01" w14:textId="77777777" w:rsidR="00EE7EEF" w:rsidRPr="00216B7D" w:rsidRDefault="00EE7EEF" w:rsidP="00216B7D">
      <w:pPr>
        <w:pStyle w:val="ListParagraph"/>
        <w:numPr>
          <w:ilvl w:val="0"/>
          <w:numId w:val="3"/>
        </w:numPr>
        <w:ind w:left="567" w:hanging="567"/>
        <w:rPr>
          <w:rFonts w:asciiTheme="minorHAnsi" w:hAnsiTheme="minorHAnsi" w:cs="Geometr415 Blk BT"/>
          <w:b/>
          <w:color w:val="auto"/>
          <w:sz w:val="24"/>
          <w:szCs w:val="60"/>
        </w:rPr>
      </w:pPr>
      <w:r w:rsidRPr="00216B7D">
        <w:rPr>
          <w:rFonts w:asciiTheme="minorHAnsi" w:hAnsiTheme="minorHAnsi" w:cs="Geometr415 Blk BT"/>
          <w:b/>
          <w:color w:val="auto"/>
          <w:sz w:val="24"/>
          <w:szCs w:val="60"/>
        </w:rPr>
        <w:t xml:space="preserve">Taking on and involving volunteers </w:t>
      </w:r>
    </w:p>
    <w:p w14:paraId="7C90FBE6" w14:textId="1A2A204A" w:rsidR="00EE7EEF" w:rsidRPr="00216B7D" w:rsidRDefault="00DF672E" w:rsidP="00216B7D">
      <w:pPr>
        <w:pStyle w:val="ListParagraph"/>
        <w:ind w:left="567" w:hanging="567"/>
        <w:rPr>
          <w:rFonts w:asciiTheme="minorHAnsi" w:hAnsiTheme="minorHAnsi"/>
        </w:rPr>
      </w:pPr>
      <w:r>
        <w:rPr>
          <w:rFonts w:asciiTheme="minorHAnsi" w:hAnsiTheme="minorHAnsi"/>
        </w:rPr>
        <w:t>Community Development Chesterfield</w:t>
      </w:r>
      <w:r w:rsidR="0027154E">
        <w:rPr>
          <w:rFonts w:asciiTheme="minorHAnsi" w:hAnsiTheme="minorHAnsi"/>
        </w:rPr>
        <w:t xml:space="preserve"> </w:t>
      </w:r>
      <w:r w:rsidR="00EE7EEF" w:rsidRPr="00216B7D">
        <w:rPr>
          <w:rFonts w:asciiTheme="minorHAnsi" w:hAnsiTheme="minorHAnsi"/>
        </w:rPr>
        <w:t>implements a fair, effective and open system in the recruitment and selection of volunteers and treats all information collected in the process as confidential and in accordance with the data protection principles.</w:t>
      </w:r>
    </w:p>
    <w:p w14:paraId="611CA914"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Wherever possible, vacant volunteer roles together with selection materials will be made widely available to prospective volunteers.</w:t>
      </w:r>
    </w:p>
    <w:p w14:paraId="238F4E4B"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lastRenderedPageBreak/>
        <w:t>All potential volunteers will go through a recruitment and selection process that is appropriate to the role offered.  This process is designed to assess whether the volunteer opportunities available match the potential volunteer’s skills, qualities and interests.</w:t>
      </w:r>
    </w:p>
    <w:p w14:paraId="4BBB478C"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If unsuccessful, individuals will be provided with feedback and offered an opportunity to discuss the outcome and possibly to identify other volunteering opportunities that might exist.</w:t>
      </w:r>
    </w:p>
    <w:p w14:paraId="6AB49774"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The charity operates a separate safeguarding children and other vulnerable </w:t>
      </w:r>
      <w:r w:rsidR="0040294C" w:rsidRPr="00216B7D">
        <w:rPr>
          <w:rFonts w:asciiTheme="minorHAnsi" w:hAnsiTheme="minorHAnsi"/>
        </w:rPr>
        <w:t>beneficiaries’</w:t>
      </w:r>
      <w:r w:rsidRPr="00216B7D">
        <w:rPr>
          <w:rFonts w:asciiTheme="minorHAnsi" w:hAnsiTheme="minorHAnsi"/>
        </w:rPr>
        <w:t xml:space="preserve"> policy.  Any volunteer seeking to work in this area will be subject to the requirements of that policy.</w:t>
      </w:r>
    </w:p>
    <w:p w14:paraId="2D2335ED"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Volunteers will be made aware of the key responsibilities of their role in an appropriate way.  Methods of communication may include:</w:t>
      </w:r>
    </w:p>
    <w:p w14:paraId="3AD89772" w14:textId="77777777" w:rsidR="00EE7EEF" w:rsidRPr="00216B7D" w:rsidRDefault="00EE7EEF" w:rsidP="00216B7D">
      <w:pPr>
        <w:pStyle w:val="ListParagraph"/>
        <w:numPr>
          <w:ilvl w:val="0"/>
          <w:numId w:val="8"/>
        </w:numPr>
        <w:ind w:left="992" w:hanging="425"/>
        <w:rPr>
          <w:rFonts w:asciiTheme="minorHAnsi" w:hAnsiTheme="minorHAnsi"/>
        </w:rPr>
      </w:pPr>
      <w:r w:rsidRPr="00216B7D">
        <w:rPr>
          <w:rFonts w:asciiTheme="minorHAnsi" w:hAnsiTheme="minorHAnsi"/>
        </w:rPr>
        <w:t>An informal conversation with their point of contact or supervisor;</w:t>
      </w:r>
    </w:p>
    <w:p w14:paraId="2236BBCB" w14:textId="77777777" w:rsidR="00EE7EEF" w:rsidRPr="00216B7D" w:rsidRDefault="00EE7EEF" w:rsidP="00216B7D">
      <w:pPr>
        <w:pStyle w:val="ListParagraph"/>
        <w:numPr>
          <w:ilvl w:val="0"/>
          <w:numId w:val="8"/>
        </w:numPr>
        <w:ind w:left="992" w:hanging="425"/>
        <w:rPr>
          <w:rFonts w:asciiTheme="minorHAnsi" w:hAnsiTheme="minorHAnsi"/>
        </w:rPr>
      </w:pPr>
      <w:r w:rsidRPr="00216B7D">
        <w:rPr>
          <w:rFonts w:asciiTheme="minorHAnsi" w:hAnsiTheme="minorHAnsi"/>
        </w:rPr>
        <w:t>A welcome letter explaining what is expected of them and the support that they can expect to receive from the charity;</w:t>
      </w:r>
    </w:p>
    <w:p w14:paraId="28CF2A3F" w14:textId="77777777" w:rsidR="00EE7EEF" w:rsidRPr="00216B7D" w:rsidRDefault="00EE7EEF" w:rsidP="00216B7D">
      <w:pPr>
        <w:pStyle w:val="ListParagraph"/>
        <w:numPr>
          <w:ilvl w:val="0"/>
          <w:numId w:val="8"/>
        </w:numPr>
        <w:ind w:left="992" w:hanging="425"/>
        <w:rPr>
          <w:rFonts w:asciiTheme="minorHAnsi" w:hAnsiTheme="minorHAnsi"/>
        </w:rPr>
      </w:pPr>
      <w:r w:rsidRPr="00216B7D">
        <w:rPr>
          <w:rFonts w:asciiTheme="minorHAnsi" w:hAnsiTheme="minorHAnsi"/>
        </w:rPr>
        <w:t xml:space="preserve">The provision of guidelines provided by the </w:t>
      </w:r>
      <w:r w:rsidR="00325575">
        <w:rPr>
          <w:rFonts w:asciiTheme="minorHAnsi" w:hAnsiTheme="minorHAnsi"/>
        </w:rPr>
        <w:t>charity;</w:t>
      </w:r>
    </w:p>
    <w:p w14:paraId="2E948203" w14:textId="77777777" w:rsidR="00EE7EEF" w:rsidRPr="00216B7D" w:rsidRDefault="00EE7EEF" w:rsidP="00216B7D">
      <w:pPr>
        <w:pStyle w:val="ListParagraph"/>
        <w:numPr>
          <w:ilvl w:val="0"/>
          <w:numId w:val="8"/>
        </w:numPr>
        <w:ind w:left="992" w:hanging="425"/>
        <w:rPr>
          <w:rFonts w:asciiTheme="minorHAnsi" w:hAnsiTheme="minorHAnsi"/>
        </w:rPr>
      </w:pPr>
      <w:r w:rsidRPr="00216B7D">
        <w:rPr>
          <w:rFonts w:asciiTheme="minorHAnsi" w:hAnsiTheme="minorHAnsi"/>
        </w:rPr>
        <w:t>A more formal job description.</w:t>
      </w:r>
    </w:p>
    <w:p w14:paraId="124C7FBD"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Formally or informally, the expenses policy operated by the charity will be explained to the volunteer ensuring that they fully understand what expenses can be claimed and the process for claiming expenses.</w:t>
      </w:r>
    </w:p>
    <w:p w14:paraId="1BCD368D"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For certain roles, the charity may wish to issue volunteer agreements.</w:t>
      </w:r>
    </w:p>
    <w:p w14:paraId="2AB27E3D" w14:textId="77777777" w:rsidR="00EE7EEF" w:rsidRPr="00216B7D" w:rsidRDefault="00EE7EEF" w:rsidP="00216B7D">
      <w:pPr>
        <w:pStyle w:val="ListParagraph"/>
        <w:ind w:left="567" w:hanging="567"/>
        <w:rPr>
          <w:rFonts w:asciiTheme="minorHAnsi" w:hAnsiTheme="minorHAnsi"/>
        </w:rPr>
      </w:pPr>
      <w:r w:rsidRPr="001F1530">
        <w:rPr>
          <w:rFonts w:asciiTheme="minorHAnsi" w:hAnsiTheme="minorHAnsi"/>
        </w:rPr>
        <w:t xml:space="preserve">All volunteers will undertake an induction period of </w:t>
      </w:r>
      <w:r w:rsidR="00A2036A">
        <w:rPr>
          <w:rFonts w:asciiTheme="minorHAnsi" w:hAnsiTheme="minorHAnsi"/>
        </w:rPr>
        <w:t>1</w:t>
      </w:r>
      <w:r w:rsidRPr="001F1530">
        <w:rPr>
          <w:rFonts w:asciiTheme="minorHAnsi" w:hAnsiTheme="minorHAnsi"/>
          <w:b/>
        </w:rPr>
        <w:t xml:space="preserve"> </w:t>
      </w:r>
      <w:r w:rsidRPr="00A2036A">
        <w:rPr>
          <w:rFonts w:asciiTheme="minorHAnsi" w:hAnsiTheme="minorHAnsi"/>
        </w:rPr>
        <w:t>month</w:t>
      </w:r>
      <w:r w:rsidRPr="001F1530">
        <w:rPr>
          <w:rFonts w:asciiTheme="minorHAnsi" w:hAnsiTheme="minorHAnsi"/>
        </w:rPr>
        <w:t xml:space="preserve"> to better understand the values</w:t>
      </w:r>
      <w:r w:rsidRPr="00216B7D">
        <w:rPr>
          <w:rFonts w:asciiTheme="minorHAnsi" w:hAnsiTheme="minorHAnsi"/>
        </w:rPr>
        <w:t xml:space="preserve"> of the charity and its structures and procedures.</w:t>
      </w:r>
    </w:p>
    <w:p w14:paraId="1CA1BAC9"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All volunteer placements are subject to a settling in period of </w:t>
      </w:r>
      <w:r w:rsidR="00A2036A">
        <w:rPr>
          <w:rFonts w:asciiTheme="minorHAnsi" w:hAnsiTheme="minorHAnsi"/>
        </w:rPr>
        <w:t>1</w:t>
      </w:r>
      <w:r w:rsidRPr="000E680B">
        <w:rPr>
          <w:rFonts w:asciiTheme="minorHAnsi" w:hAnsiTheme="minorHAnsi"/>
          <w:b/>
        </w:rPr>
        <w:t xml:space="preserve"> </w:t>
      </w:r>
      <w:r w:rsidRPr="00A2036A">
        <w:rPr>
          <w:rFonts w:asciiTheme="minorHAnsi" w:hAnsiTheme="minorHAnsi"/>
        </w:rPr>
        <w:t>month</w:t>
      </w:r>
      <w:r w:rsidRPr="00216B7D">
        <w:rPr>
          <w:rFonts w:asciiTheme="minorHAnsi" w:hAnsiTheme="minorHAnsi"/>
        </w:rPr>
        <w:t xml:space="preserve"> after which there will be a formal review meeting between the volunteer and their supervisor.</w:t>
      </w:r>
    </w:p>
    <w:p w14:paraId="03877595" w14:textId="77777777" w:rsidR="00EE7EEF" w:rsidRPr="00216B7D" w:rsidRDefault="00EE7EEF" w:rsidP="002C49C9">
      <w:pPr>
        <w:pStyle w:val="Heading1"/>
      </w:pPr>
      <w:r w:rsidRPr="00216B7D">
        <w:t>Management of volunteers</w:t>
      </w:r>
    </w:p>
    <w:p w14:paraId="7EB69052"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All volunteers will undertake regular periodic </w:t>
      </w:r>
      <w:r w:rsidRPr="00325575">
        <w:rPr>
          <w:rFonts w:asciiTheme="minorHAnsi" w:hAnsiTheme="minorHAnsi"/>
        </w:rPr>
        <w:t>informal</w:t>
      </w:r>
      <w:r w:rsidRPr="00216B7D">
        <w:rPr>
          <w:rFonts w:asciiTheme="minorHAnsi" w:hAnsiTheme="minorHAnsi"/>
        </w:rPr>
        <w:t xml:space="preserve"> reviews with their personal point of contact or supervisor as an opportunity to discuss issues, difficulties, performance and outcomes.</w:t>
      </w:r>
    </w:p>
    <w:p w14:paraId="3CCB86A9"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Any training needs must be suitable and relevant to the role of the volunteer.  Such needs must be identified and agreed by the </w:t>
      </w:r>
      <w:r w:rsidR="00325575">
        <w:rPr>
          <w:rFonts w:asciiTheme="minorHAnsi" w:hAnsiTheme="minorHAnsi"/>
        </w:rPr>
        <w:t xml:space="preserve">charity </w:t>
      </w:r>
      <w:r w:rsidRPr="00216B7D">
        <w:rPr>
          <w:rFonts w:asciiTheme="minorHAnsi" w:hAnsiTheme="minorHAnsi"/>
        </w:rPr>
        <w:t xml:space="preserve">and the volunteer.  The cost of any required and agreed training will be met by the </w:t>
      </w:r>
      <w:r w:rsidRPr="00325575">
        <w:rPr>
          <w:rFonts w:asciiTheme="minorHAnsi" w:hAnsiTheme="minorHAnsi"/>
        </w:rPr>
        <w:t>charity</w:t>
      </w:r>
      <w:r w:rsidRPr="00216B7D">
        <w:rPr>
          <w:rFonts w:asciiTheme="minorHAnsi" w:hAnsiTheme="minorHAnsi"/>
        </w:rPr>
        <w:t>.</w:t>
      </w:r>
    </w:p>
    <w:p w14:paraId="66F9D862"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For certain roles and types of training the </w:t>
      </w:r>
      <w:r w:rsidR="00325575">
        <w:rPr>
          <w:rFonts w:asciiTheme="minorHAnsi" w:hAnsiTheme="minorHAnsi"/>
        </w:rPr>
        <w:t xml:space="preserve">trustees </w:t>
      </w:r>
      <w:r w:rsidRPr="00216B7D">
        <w:rPr>
          <w:rFonts w:asciiTheme="minorHAnsi" w:hAnsiTheme="minorHAnsi"/>
        </w:rPr>
        <w:t>can insist that volunteers attend training as a requirement for continuing in the volunteering role.</w:t>
      </w:r>
    </w:p>
    <w:p w14:paraId="19EF2363"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In some cases, and in order to monitor the work of volunteers and to assess how they are managed, a personal file may be maintained.  Where this is the case, the volunteer will be </w:t>
      </w:r>
      <w:r w:rsidRPr="00216B7D">
        <w:rPr>
          <w:rFonts w:asciiTheme="minorHAnsi" w:hAnsiTheme="minorHAnsi"/>
        </w:rPr>
        <w:lastRenderedPageBreak/>
        <w:t>informed; the information will be stored in accordance with the relevant data protection principles; and any file will be available for inspection by the volunteer at any reasonable time.</w:t>
      </w:r>
    </w:p>
    <w:p w14:paraId="062D4324" w14:textId="77777777" w:rsidR="00EE7EEF" w:rsidRPr="001F1530" w:rsidRDefault="00EE7EEF" w:rsidP="00216B7D">
      <w:pPr>
        <w:pStyle w:val="ListParagraph"/>
        <w:ind w:left="567" w:hanging="567"/>
        <w:rPr>
          <w:rFonts w:asciiTheme="minorHAnsi" w:hAnsiTheme="minorHAnsi"/>
        </w:rPr>
      </w:pPr>
      <w:r w:rsidRPr="001F1530">
        <w:rPr>
          <w:rFonts w:asciiTheme="minorHAnsi" w:hAnsiTheme="minorHAnsi"/>
        </w:rPr>
        <w:t>The charity and the volunteers agree that the intellectual property rights of any original work produced by the volunteers automatically transfers to the charity.</w:t>
      </w:r>
    </w:p>
    <w:p w14:paraId="11757C12" w14:textId="77777777" w:rsidR="00EE7EEF" w:rsidRPr="00216B7D" w:rsidRDefault="00EE7EEF" w:rsidP="002C49C9">
      <w:pPr>
        <w:pStyle w:val="Heading1"/>
      </w:pPr>
      <w:r w:rsidRPr="00216B7D">
        <w:t>Standing down or removal of volunteers</w:t>
      </w:r>
    </w:p>
    <w:p w14:paraId="632576A9"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Volunteers are encouraged to give some notice before standing down, but the </w:t>
      </w:r>
      <w:r w:rsidR="00325575">
        <w:rPr>
          <w:rFonts w:asciiTheme="minorHAnsi" w:hAnsiTheme="minorHAnsi"/>
        </w:rPr>
        <w:t xml:space="preserve">trustees </w:t>
      </w:r>
      <w:r w:rsidRPr="00216B7D">
        <w:rPr>
          <w:rFonts w:asciiTheme="minorHAnsi" w:hAnsiTheme="minorHAnsi"/>
        </w:rPr>
        <w:t>accept that all volunteers can stand down at any time without giving notice.</w:t>
      </w:r>
    </w:p>
    <w:p w14:paraId="2F460D1C" w14:textId="77777777" w:rsidR="00EE7EEF" w:rsidRPr="00216B7D" w:rsidRDefault="00EE7EEF" w:rsidP="00216B7D">
      <w:pPr>
        <w:pStyle w:val="ListParagraph"/>
        <w:ind w:left="567" w:hanging="567"/>
        <w:rPr>
          <w:rFonts w:asciiTheme="minorHAnsi" w:hAnsiTheme="minorHAnsi"/>
        </w:rPr>
      </w:pPr>
      <w:r w:rsidRPr="00216B7D">
        <w:rPr>
          <w:rFonts w:asciiTheme="minorHAnsi" w:hAnsiTheme="minorHAnsi"/>
        </w:rPr>
        <w:t xml:space="preserve">The </w:t>
      </w:r>
      <w:r w:rsidR="00325575">
        <w:rPr>
          <w:rFonts w:asciiTheme="minorHAnsi" w:hAnsiTheme="minorHAnsi"/>
        </w:rPr>
        <w:t xml:space="preserve">trustees </w:t>
      </w:r>
      <w:r w:rsidRPr="00216B7D">
        <w:rPr>
          <w:rFonts w:asciiTheme="minorHAnsi" w:hAnsiTheme="minorHAnsi"/>
        </w:rPr>
        <w:t xml:space="preserve">reserve the right to remove volunteers in circumstances which, after investigation if necessary, are deemed to be detrimental to the </w:t>
      </w:r>
      <w:r w:rsidR="00325575">
        <w:rPr>
          <w:rFonts w:asciiTheme="minorHAnsi" w:hAnsiTheme="minorHAnsi"/>
        </w:rPr>
        <w:t>charity.</w:t>
      </w:r>
      <w:r w:rsidRPr="00216B7D">
        <w:rPr>
          <w:rFonts w:asciiTheme="minorHAnsi" w:hAnsiTheme="minorHAnsi"/>
        </w:rPr>
        <w:t xml:space="preserve">  These include but are not limited to:</w:t>
      </w:r>
    </w:p>
    <w:p w14:paraId="2D71AB3D" w14:textId="77777777" w:rsidR="00EE7EEF" w:rsidRPr="00216B7D" w:rsidRDefault="00EE7EEF" w:rsidP="00216B7D">
      <w:pPr>
        <w:pStyle w:val="ListParagraph"/>
        <w:numPr>
          <w:ilvl w:val="0"/>
          <w:numId w:val="9"/>
        </w:numPr>
        <w:spacing w:after="200"/>
        <w:ind w:left="993" w:hanging="426"/>
        <w:contextualSpacing/>
        <w:rPr>
          <w:rFonts w:asciiTheme="minorHAnsi" w:hAnsiTheme="minorHAnsi"/>
        </w:rPr>
      </w:pPr>
      <w:r w:rsidRPr="00216B7D">
        <w:rPr>
          <w:rFonts w:asciiTheme="minorHAnsi" w:hAnsiTheme="minorHAnsi"/>
        </w:rPr>
        <w:t>Persistent incidents of minor misconduct:</w:t>
      </w:r>
    </w:p>
    <w:p w14:paraId="7CC3023F" w14:textId="77777777" w:rsidR="00EE7EEF" w:rsidRPr="00216B7D" w:rsidRDefault="00EE7EEF" w:rsidP="00216B7D">
      <w:pPr>
        <w:pStyle w:val="ListParagraph"/>
        <w:numPr>
          <w:ilvl w:val="1"/>
          <w:numId w:val="9"/>
        </w:numPr>
        <w:spacing w:after="200"/>
        <w:ind w:left="1560" w:hanging="426"/>
        <w:contextualSpacing/>
        <w:rPr>
          <w:rFonts w:asciiTheme="minorHAnsi" w:hAnsiTheme="minorHAnsi"/>
        </w:rPr>
      </w:pPr>
      <w:r w:rsidRPr="00216B7D">
        <w:rPr>
          <w:rFonts w:asciiTheme="minorHAnsi" w:hAnsiTheme="minorHAnsi"/>
        </w:rPr>
        <w:t>Continually arriving late;</w:t>
      </w:r>
    </w:p>
    <w:p w14:paraId="603A28D7" w14:textId="77777777" w:rsidR="00EE7EEF" w:rsidRPr="00216B7D" w:rsidRDefault="00EE7EEF" w:rsidP="00216B7D">
      <w:pPr>
        <w:pStyle w:val="ListParagraph"/>
        <w:numPr>
          <w:ilvl w:val="1"/>
          <w:numId w:val="9"/>
        </w:numPr>
        <w:spacing w:after="200"/>
        <w:ind w:left="1560" w:hanging="426"/>
        <w:contextualSpacing/>
        <w:rPr>
          <w:rFonts w:asciiTheme="minorHAnsi" w:hAnsiTheme="minorHAnsi"/>
        </w:rPr>
      </w:pPr>
      <w:r w:rsidRPr="00216B7D">
        <w:rPr>
          <w:rFonts w:asciiTheme="minorHAnsi" w:hAnsiTheme="minorHAnsi"/>
        </w:rPr>
        <w:t>Absence that is not notified and has not been agreed beforehand;</w:t>
      </w:r>
    </w:p>
    <w:p w14:paraId="323DA6FC" w14:textId="77777777" w:rsidR="00EE7EEF" w:rsidRPr="00216B7D" w:rsidRDefault="00EE7EEF" w:rsidP="00216B7D">
      <w:pPr>
        <w:pStyle w:val="ListParagraph"/>
        <w:numPr>
          <w:ilvl w:val="0"/>
          <w:numId w:val="9"/>
        </w:numPr>
        <w:spacing w:after="200"/>
        <w:ind w:left="993" w:hanging="426"/>
        <w:contextualSpacing/>
        <w:rPr>
          <w:rFonts w:asciiTheme="minorHAnsi" w:hAnsiTheme="minorHAnsi"/>
        </w:rPr>
      </w:pPr>
      <w:r w:rsidRPr="00216B7D">
        <w:rPr>
          <w:rFonts w:asciiTheme="minorHAnsi" w:hAnsiTheme="minorHAnsi"/>
        </w:rPr>
        <w:t>Incidents of gross misconduct including:</w:t>
      </w:r>
    </w:p>
    <w:p w14:paraId="023BD416" w14:textId="77777777" w:rsidR="00EE7EEF" w:rsidRPr="00216B7D" w:rsidRDefault="00EE7EEF" w:rsidP="00216B7D">
      <w:pPr>
        <w:pStyle w:val="ListParagraph"/>
        <w:numPr>
          <w:ilvl w:val="1"/>
          <w:numId w:val="9"/>
        </w:numPr>
        <w:spacing w:after="200"/>
        <w:ind w:left="1560" w:hanging="426"/>
        <w:contextualSpacing/>
        <w:rPr>
          <w:rFonts w:asciiTheme="minorHAnsi" w:hAnsiTheme="minorHAnsi"/>
        </w:rPr>
      </w:pPr>
      <w:r w:rsidRPr="00216B7D">
        <w:rPr>
          <w:rFonts w:asciiTheme="minorHAnsi" w:hAnsiTheme="minorHAnsi"/>
        </w:rPr>
        <w:t>Theft;</w:t>
      </w:r>
    </w:p>
    <w:p w14:paraId="4C440EDB" w14:textId="77777777" w:rsidR="00EE7EEF" w:rsidRPr="00216B7D" w:rsidRDefault="00EE7EEF" w:rsidP="00216B7D">
      <w:pPr>
        <w:pStyle w:val="ListParagraph"/>
        <w:numPr>
          <w:ilvl w:val="1"/>
          <w:numId w:val="9"/>
        </w:numPr>
        <w:spacing w:after="200"/>
        <w:ind w:left="1560" w:hanging="426"/>
        <w:contextualSpacing/>
        <w:rPr>
          <w:rFonts w:asciiTheme="minorHAnsi" w:hAnsiTheme="minorHAnsi"/>
        </w:rPr>
      </w:pPr>
      <w:r w:rsidRPr="00216B7D">
        <w:rPr>
          <w:rFonts w:asciiTheme="minorHAnsi" w:hAnsiTheme="minorHAnsi"/>
        </w:rPr>
        <w:t>Physical violence towards staff, other volunteers, members of the public;</w:t>
      </w:r>
    </w:p>
    <w:p w14:paraId="69FAD09C" w14:textId="77777777" w:rsidR="00EE7EEF" w:rsidRPr="00216B7D" w:rsidRDefault="00EE7EEF" w:rsidP="00216B7D">
      <w:pPr>
        <w:pStyle w:val="ListParagraph"/>
        <w:numPr>
          <w:ilvl w:val="1"/>
          <w:numId w:val="9"/>
        </w:numPr>
        <w:spacing w:after="200"/>
        <w:ind w:left="1560" w:hanging="426"/>
        <w:contextualSpacing/>
        <w:rPr>
          <w:rFonts w:asciiTheme="minorHAnsi" w:hAnsiTheme="minorHAnsi"/>
        </w:rPr>
      </w:pPr>
      <w:r w:rsidRPr="00216B7D">
        <w:rPr>
          <w:rFonts w:asciiTheme="minorHAnsi" w:hAnsiTheme="minorHAnsi"/>
        </w:rPr>
        <w:t>Gross negligence.</w:t>
      </w:r>
    </w:p>
    <w:p w14:paraId="5621D47A" w14:textId="77777777" w:rsidR="00EE7EEF" w:rsidRPr="00216B7D" w:rsidRDefault="00EE7EEF" w:rsidP="0027154E">
      <w:pPr>
        <w:pStyle w:val="ListParagraph"/>
        <w:numPr>
          <w:ilvl w:val="0"/>
          <w:numId w:val="9"/>
        </w:numPr>
        <w:spacing w:after="200"/>
        <w:ind w:left="992" w:hanging="425"/>
        <w:rPr>
          <w:rFonts w:asciiTheme="minorHAnsi" w:hAnsiTheme="minorHAnsi"/>
        </w:rPr>
      </w:pPr>
      <w:r w:rsidRPr="00216B7D">
        <w:rPr>
          <w:rFonts w:asciiTheme="minorHAnsi" w:hAnsiTheme="minorHAnsi"/>
        </w:rPr>
        <w:t xml:space="preserve">Actions or comments made by the volunteer which are deemed by the </w:t>
      </w:r>
      <w:r w:rsidR="00325575">
        <w:rPr>
          <w:rFonts w:asciiTheme="minorHAnsi" w:hAnsiTheme="minorHAnsi"/>
        </w:rPr>
        <w:t xml:space="preserve">trustees </w:t>
      </w:r>
      <w:r w:rsidRPr="00216B7D">
        <w:rPr>
          <w:rFonts w:asciiTheme="minorHAnsi" w:hAnsiTheme="minorHAnsi"/>
        </w:rPr>
        <w:t xml:space="preserve">to represent a significant defamatory or reputational risk to the </w:t>
      </w:r>
      <w:r w:rsidR="00325575">
        <w:rPr>
          <w:rFonts w:asciiTheme="minorHAnsi" w:hAnsiTheme="minorHAnsi"/>
        </w:rPr>
        <w:t>charity</w:t>
      </w:r>
      <w:r w:rsidRPr="00216B7D">
        <w:rPr>
          <w:rFonts w:asciiTheme="minorHAnsi" w:hAnsiTheme="minorHAnsi"/>
        </w:rPr>
        <w:t>;</w:t>
      </w:r>
    </w:p>
    <w:p w14:paraId="2FAB3347" w14:textId="506DD265" w:rsidR="00EE7EEF" w:rsidRDefault="00EE7EEF" w:rsidP="00216B7D">
      <w:pPr>
        <w:pStyle w:val="ListParagraph"/>
        <w:ind w:left="567" w:hanging="567"/>
        <w:rPr>
          <w:rFonts w:asciiTheme="minorHAnsi" w:hAnsiTheme="minorHAnsi"/>
        </w:rPr>
      </w:pPr>
      <w:r w:rsidRPr="00216B7D">
        <w:rPr>
          <w:rFonts w:asciiTheme="minorHAnsi" w:hAnsiTheme="minorHAnsi"/>
        </w:rPr>
        <w:t xml:space="preserve">On request, the </w:t>
      </w:r>
      <w:r w:rsidR="00325575">
        <w:rPr>
          <w:rFonts w:asciiTheme="minorHAnsi" w:hAnsiTheme="minorHAnsi"/>
        </w:rPr>
        <w:t xml:space="preserve">trustees </w:t>
      </w:r>
      <w:r w:rsidRPr="00216B7D">
        <w:rPr>
          <w:rFonts w:asciiTheme="minorHAnsi" w:hAnsiTheme="minorHAnsi"/>
        </w:rPr>
        <w:t>will provide a basic factual reference for all volunteers.  This will not extend to providing character references.</w:t>
      </w:r>
      <w:r w:rsidR="00216B7D" w:rsidRPr="001F1530">
        <w:rPr>
          <w:rFonts w:asciiTheme="minorHAnsi" w:hAnsiTheme="minorHAnsi"/>
        </w:rPr>
        <w:t xml:space="preserve"> </w:t>
      </w:r>
    </w:p>
    <w:tbl>
      <w:tblPr>
        <w:tblStyle w:val="TableGrid"/>
        <w:tblW w:w="0" w:type="auto"/>
        <w:tblLook w:val="04A0" w:firstRow="1" w:lastRow="0" w:firstColumn="1" w:lastColumn="0" w:noHBand="0" w:noVBand="1"/>
      </w:tblPr>
      <w:tblGrid>
        <w:gridCol w:w="2254"/>
        <w:gridCol w:w="2241"/>
        <w:gridCol w:w="2267"/>
        <w:gridCol w:w="2254"/>
      </w:tblGrid>
      <w:tr w:rsidR="007526AA" w14:paraId="19C491BD" w14:textId="77777777" w:rsidTr="00DA4924">
        <w:tc>
          <w:tcPr>
            <w:tcW w:w="2254" w:type="dxa"/>
          </w:tcPr>
          <w:p w14:paraId="55DAFC77" w14:textId="77777777" w:rsidR="007526AA" w:rsidRDefault="007526AA" w:rsidP="007526AA">
            <w:pPr>
              <w:autoSpaceDE w:val="0"/>
              <w:autoSpaceDN w:val="0"/>
              <w:adjustRightInd w:val="0"/>
              <w:rPr>
                <w:rFonts w:cs="Arial"/>
              </w:rPr>
            </w:pPr>
            <w:r>
              <w:rPr>
                <w:b/>
              </w:rPr>
              <w:t xml:space="preserve">         VERSION</w:t>
            </w:r>
          </w:p>
        </w:tc>
        <w:tc>
          <w:tcPr>
            <w:tcW w:w="2241" w:type="dxa"/>
          </w:tcPr>
          <w:p w14:paraId="4D143A9F" w14:textId="77777777" w:rsidR="007526AA" w:rsidRDefault="007526AA" w:rsidP="00435FD4">
            <w:pPr>
              <w:autoSpaceDE w:val="0"/>
              <w:autoSpaceDN w:val="0"/>
              <w:adjustRightInd w:val="0"/>
              <w:jc w:val="center"/>
              <w:rPr>
                <w:rFonts w:cs="Arial"/>
              </w:rPr>
            </w:pPr>
            <w:r>
              <w:rPr>
                <w:b/>
              </w:rPr>
              <w:t>DATE</w:t>
            </w:r>
          </w:p>
        </w:tc>
        <w:tc>
          <w:tcPr>
            <w:tcW w:w="2267" w:type="dxa"/>
          </w:tcPr>
          <w:p w14:paraId="1C19B3FD" w14:textId="77777777" w:rsidR="007526AA" w:rsidRDefault="007526AA" w:rsidP="00435FD4">
            <w:pPr>
              <w:autoSpaceDE w:val="0"/>
              <w:autoSpaceDN w:val="0"/>
              <w:adjustRightInd w:val="0"/>
              <w:jc w:val="center"/>
              <w:rPr>
                <w:rFonts w:cs="Arial"/>
              </w:rPr>
            </w:pPr>
            <w:r>
              <w:rPr>
                <w:b/>
              </w:rPr>
              <w:t>AUTHOR</w:t>
            </w:r>
          </w:p>
        </w:tc>
        <w:tc>
          <w:tcPr>
            <w:tcW w:w="2254" w:type="dxa"/>
          </w:tcPr>
          <w:p w14:paraId="211ABCAA" w14:textId="77777777" w:rsidR="007526AA" w:rsidRDefault="007526AA" w:rsidP="00435FD4">
            <w:pPr>
              <w:autoSpaceDE w:val="0"/>
              <w:autoSpaceDN w:val="0"/>
              <w:adjustRightInd w:val="0"/>
              <w:jc w:val="center"/>
              <w:rPr>
                <w:rFonts w:cs="Arial"/>
              </w:rPr>
            </w:pPr>
            <w:r>
              <w:rPr>
                <w:b/>
              </w:rPr>
              <w:t>REASON</w:t>
            </w:r>
          </w:p>
        </w:tc>
      </w:tr>
      <w:tr w:rsidR="007526AA" w:rsidRPr="007526AA" w14:paraId="1EAFB7F6" w14:textId="77777777" w:rsidTr="00DA4924">
        <w:tc>
          <w:tcPr>
            <w:tcW w:w="2254" w:type="dxa"/>
          </w:tcPr>
          <w:p w14:paraId="2517BA2E" w14:textId="77777777" w:rsidR="007526AA" w:rsidRPr="007526AA" w:rsidRDefault="007526AA" w:rsidP="00435FD4">
            <w:pPr>
              <w:autoSpaceDE w:val="0"/>
              <w:autoSpaceDN w:val="0"/>
              <w:adjustRightInd w:val="0"/>
              <w:jc w:val="center"/>
              <w:rPr>
                <w:rFonts w:asciiTheme="minorHAnsi" w:hAnsiTheme="minorHAnsi" w:cstheme="minorHAnsi"/>
              </w:rPr>
            </w:pPr>
            <w:r w:rsidRPr="007526AA">
              <w:rPr>
                <w:rFonts w:asciiTheme="minorHAnsi" w:hAnsiTheme="minorHAnsi" w:cstheme="minorHAnsi"/>
              </w:rPr>
              <w:t>1.0</w:t>
            </w:r>
          </w:p>
        </w:tc>
        <w:tc>
          <w:tcPr>
            <w:tcW w:w="2241" w:type="dxa"/>
          </w:tcPr>
          <w:p w14:paraId="1A4E4B3C" w14:textId="0C3BA8AB" w:rsidR="007526AA" w:rsidRPr="007526AA" w:rsidRDefault="00DF672E" w:rsidP="00435FD4">
            <w:pPr>
              <w:autoSpaceDE w:val="0"/>
              <w:autoSpaceDN w:val="0"/>
              <w:adjustRightInd w:val="0"/>
              <w:jc w:val="center"/>
            </w:pPr>
            <w:r>
              <w:t>10 Feb. 24</w:t>
            </w:r>
          </w:p>
        </w:tc>
        <w:tc>
          <w:tcPr>
            <w:tcW w:w="2267" w:type="dxa"/>
          </w:tcPr>
          <w:p w14:paraId="48A8EC14" w14:textId="2E69B374" w:rsidR="007526AA" w:rsidRPr="007526AA" w:rsidRDefault="00DF672E" w:rsidP="00435FD4">
            <w:pPr>
              <w:autoSpaceDE w:val="0"/>
              <w:autoSpaceDN w:val="0"/>
              <w:adjustRightInd w:val="0"/>
              <w:jc w:val="center"/>
            </w:pPr>
            <w:r>
              <w:t>Dan Henman</w:t>
            </w:r>
          </w:p>
        </w:tc>
        <w:tc>
          <w:tcPr>
            <w:tcW w:w="2254" w:type="dxa"/>
          </w:tcPr>
          <w:p w14:paraId="13758659" w14:textId="77777777" w:rsidR="007526AA" w:rsidRPr="007526AA" w:rsidRDefault="007526AA" w:rsidP="00435FD4">
            <w:pPr>
              <w:autoSpaceDE w:val="0"/>
              <w:autoSpaceDN w:val="0"/>
              <w:adjustRightInd w:val="0"/>
              <w:jc w:val="center"/>
            </w:pPr>
            <w:r w:rsidRPr="007526AA">
              <w:t>Issue</w:t>
            </w:r>
          </w:p>
        </w:tc>
      </w:tr>
      <w:tr w:rsidR="008C1CF3" w:rsidRPr="007526AA" w14:paraId="1C4014E5" w14:textId="77777777" w:rsidTr="00DA4924">
        <w:tc>
          <w:tcPr>
            <w:tcW w:w="2254" w:type="dxa"/>
          </w:tcPr>
          <w:p w14:paraId="400E2113" w14:textId="77777777" w:rsidR="008C1CF3" w:rsidRPr="007526AA" w:rsidRDefault="008C1CF3" w:rsidP="00435FD4">
            <w:pPr>
              <w:autoSpaceDE w:val="0"/>
              <w:autoSpaceDN w:val="0"/>
              <w:adjustRightInd w:val="0"/>
              <w:jc w:val="center"/>
              <w:rPr>
                <w:rFonts w:asciiTheme="minorHAnsi" w:hAnsiTheme="minorHAnsi" w:cstheme="minorHAnsi"/>
              </w:rPr>
            </w:pPr>
          </w:p>
        </w:tc>
        <w:tc>
          <w:tcPr>
            <w:tcW w:w="2241" w:type="dxa"/>
          </w:tcPr>
          <w:p w14:paraId="7917A7DF" w14:textId="11D87E50" w:rsidR="008C1CF3" w:rsidRDefault="008C1CF3" w:rsidP="00435FD4">
            <w:pPr>
              <w:autoSpaceDE w:val="0"/>
              <w:autoSpaceDN w:val="0"/>
              <w:adjustRightInd w:val="0"/>
              <w:jc w:val="center"/>
            </w:pPr>
            <w:r>
              <w:t>3 Dec. 24</w:t>
            </w:r>
          </w:p>
        </w:tc>
        <w:tc>
          <w:tcPr>
            <w:tcW w:w="2267" w:type="dxa"/>
          </w:tcPr>
          <w:p w14:paraId="1B900B47" w14:textId="5B96BD20" w:rsidR="008C1CF3" w:rsidRDefault="008C1CF3" w:rsidP="00435FD4">
            <w:pPr>
              <w:autoSpaceDE w:val="0"/>
              <w:autoSpaceDN w:val="0"/>
              <w:adjustRightInd w:val="0"/>
              <w:jc w:val="center"/>
            </w:pPr>
            <w:r>
              <w:t>Charlotte Underwood</w:t>
            </w:r>
          </w:p>
        </w:tc>
        <w:tc>
          <w:tcPr>
            <w:tcW w:w="2254" w:type="dxa"/>
          </w:tcPr>
          <w:p w14:paraId="000D609D" w14:textId="7AE62D13" w:rsidR="008C1CF3" w:rsidRPr="007526AA" w:rsidRDefault="008C1CF3" w:rsidP="00435FD4">
            <w:pPr>
              <w:autoSpaceDE w:val="0"/>
              <w:autoSpaceDN w:val="0"/>
              <w:adjustRightInd w:val="0"/>
              <w:jc w:val="center"/>
            </w:pPr>
            <w:r>
              <w:t>Checked</w:t>
            </w:r>
          </w:p>
        </w:tc>
      </w:tr>
      <w:tr w:rsidR="00DA4924" w:rsidRPr="007526AA" w14:paraId="437D4866" w14:textId="77777777" w:rsidTr="00DA4924">
        <w:tc>
          <w:tcPr>
            <w:tcW w:w="2254" w:type="dxa"/>
          </w:tcPr>
          <w:p w14:paraId="60313BEC" w14:textId="77777777" w:rsidR="00DA4924" w:rsidRPr="007526AA" w:rsidRDefault="00DA4924" w:rsidP="00435FD4">
            <w:pPr>
              <w:autoSpaceDE w:val="0"/>
              <w:autoSpaceDN w:val="0"/>
              <w:adjustRightInd w:val="0"/>
              <w:jc w:val="center"/>
              <w:rPr>
                <w:rFonts w:asciiTheme="minorHAnsi" w:hAnsiTheme="minorHAnsi" w:cstheme="minorHAnsi"/>
              </w:rPr>
            </w:pPr>
          </w:p>
        </w:tc>
        <w:tc>
          <w:tcPr>
            <w:tcW w:w="2241" w:type="dxa"/>
          </w:tcPr>
          <w:p w14:paraId="5BD4BFAC" w14:textId="1AC599C6" w:rsidR="00DA4924" w:rsidRDefault="00DA4924" w:rsidP="00435FD4">
            <w:pPr>
              <w:autoSpaceDE w:val="0"/>
              <w:autoSpaceDN w:val="0"/>
              <w:adjustRightInd w:val="0"/>
              <w:jc w:val="center"/>
            </w:pPr>
            <w:r>
              <w:t>12 Dec 25</w:t>
            </w:r>
          </w:p>
        </w:tc>
        <w:tc>
          <w:tcPr>
            <w:tcW w:w="2267" w:type="dxa"/>
          </w:tcPr>
          <w:p w14:paraId="0BCA1BC1" w14:textId="18A56521" w:rsidR="00DA4924" w:rsidRDefault="00DA4924" w:rsidP="00435FD4">
            <w:pPr>
              <w:autoSpaceDE w:val="0"/>
              <w:autoSpaceDN w:val="0"/>
              <w:adjustRightInd w:val="0"/>
              <w:jc w:val="center"/>
            </w:pPr>
            <w:r>
              <w:t>C Underwood</w:t>
            </w:r>
          </w:p>
        </w:tc>
        <w:tc>
          <w:tcPr>
            <w:tcW w:w="2254" w:type="dxa"/>
          </w:tcPr>
          <w:p w14:paraId="63976EA9" w14:textId="54D8DB31" w:rsidR="00DA4924" w:rsidRDefault="00DA4924" w:rsidP="00435FD4">
            <w:pPr>
              <w:autoSpaceDE w:val="0"/>
              <w:autoSpaceDN w:val="0"/>
              <w:adjustRightInd w:val="0"/>
              <w:jc w:val="center"/>
            </w:pPr>
            <w:r>
              <w:t>Checked</w:t>
            </w:r>
          </w:p>
        </w:tc>
      </w:tr>
      <w:tr w:rsidR="00DA4924" w:rsidRPr="007526AA" w14:paraId="32FF4526" w14:textId="77777777" w:rsidTr="00DA4924">
        <w:tc>
          <w:tcPr>
            <w:tcW w:w="2254" w:type="dxa"/>
          </w:tcPr>
          <w:p w14:paraId="384F4653" w14:textId="77777777" w:rsidR="00DA4924" w:rsidRPr="007526AA" w:rsidRDefault="00DA4924" w:rsidP="00435FD4">
            <w:pPr>
              <w:autoSpaceDE w:val="0"/>
              <w:autoSpaceDN w:val="0"/>
              <w:adjustRightInd w:val="0"/>
              <w:jc w:val="center"/>
              <w:rPr>
                <w:rFonts w:asciiTheme="minorHAnsi" w:hAnsiTheme="minorHAnsi" w:cstheme="minorHAnsi"/>
              </w:rPr>
            </w:pPr>
          </w:p>
        </w:tc>
        <w:tc>
          <w:tcPr>
            <w:tcW w:w="2241" w:type="dxa"/>
          </w:tcPr>
          <w:p w14:paraId="5449ACC0" w14:textId="77777777" w:rsidR="00DA4924" w:rsidRDefault="00DA4924" w:rsidP="00435FD4">
            <w:pPr>
              <w:autoSpaceDE w:val="0"/>
              <w:autoSpaceDN w:val="0"/>
              <w:adjustRightInd w:val="0"/>
              <w:jc w:val="center"/>
            </w:pPr>
          </w:p>
        </w:tc>
        <w:tc>
          <w:tcPr>
            <w:tcW w:w="2267" w:type="dxa"/>
          </w:tcPr>
          <w:p w14:paraId="29753059" w14:textId="77777777" w:rsidR="00DA4924" w:rsidRDefault="00DA4924" w:rsidP="00435FD4">
            <w:pPr>
              <w:autoSpaceDE w:val="0"/>
              <w:autoSpaceDN w:val="0"/>
              <w:adjustRightInd w:val="0"/>
              <w:jc w:val="center"/>
            </w:pPr>
          </w:p>
        </w:tc>
        <w:tc>
          <w:tcPr>
            <w:tcW w:w="2254" w:type="dxa"/>
          </w:tcPr>
          <w:p w14:paraId="0FCC7DB5" w14:textId="77777777" w:rsidR="00DA4924" w:rsidRDefault="00DA4924" w:rsidP="00435FD4">
            <w:pPr>
              <w:autoSpaceDE w:val="0"/>
              <w:autoSpaceDN w:val="0"/>
              <w:adjustRightInd w:val="0"/>
              <w:jc w:val="center"/>
            </w:pPr>
          </w:p>
        </w:tc>
      </w:tr>
      <w:tr w:rsidR="00DA4924" w:rsidRPr="007526AA" w14:paraId="1685257F" w14:textId="77777777" w:rsidTr="00DA4924">
        <w:tc>
          <w:tcPr>
            <w:tcW w:w="2254" w:type="dxa"/>
          </w:tcPr>
          <w:p w14:paraId="060C85B8" w14:textId="77777777" w:rsidR="00DA4924" w:rsidRPr="007526AA" w:rsidRDefault="00DA4924" w:rsidP="00435FD4">
            <w:pPr>
              <w:autoSpaceDE w:val="0"/>
              <w:autoSpaceDN w:val="0"/>
              <w:adjustRightInd w:val="0"/>
              <w:jc w:val="center"/>
              <w:rPr>
                <w:rFonts w:asciiTheme="minorHAnsi" w:hAnsiTheme="minorHAnsi" w:cstheme="minorHAnsi"/>
              </w:rPr>
            </w:pPr>
          </w:p>
        </w:tc>
        <w:tc>
          <w:tcPr>
            <w:tcW w:w="2241" w:type="dxa"/>
          </w:tcPr>
          <w:p w14:paraId="29729F30" w14:textId="77777777" w:rsidR="00DA4924" w:rsidRDefault="00DA4924" w:rsidP="00435FD4">
            <w:pPr>
              <w:autoSpaceDE w:val="0"/>
              <w:autoSpaceDN w:val="0"/>
              <w:adjustRightInd w:val="0"/>
              <w:jc w:val="center"/>
            </w:pPr>
          </w:p>
        </w:tc>
        <w:tc>
          <w:tcPr>
            <w:tcW w:w="2267" w:type="dxa"/>
          </w:tcPr>
          <w:p w14:paraId="2D51C8E2" w14:textId="77777777" w:rsidR="00DA4924" w:rsidRDefault="00DA4924" w:rsidP="00435FD4">
            <w:pPr>
              <w:autoSpaceDE w:val="0"/>
              <w:autoSpaceDN w:val="0"/>
              <w:adjustRightInd w:val="0"/>
              <w:jc w:val="center"/>
            </w:pPr>
          </w:p>
        </w:tc>
        <w:tc>
          <w:tcPr>
            <w:tcW w:w="2254" w:type="dxa"/>
          </w:tcPr>
          <w:p w14:paraId="359454C7" w14:textId="77777777" w:rsidR="00DA4924" w:rsidRDefault="00DA4924" w:rsidP="00435FD4">
            <w:pPr>
              <w:autoSpaceDE w:val="0"/>
              <w:autoSpaceDN w:val="0"/>
              <w:adjustRightInd w:val="0"/>
              <w:jc w:val="center"/>
            </w:pPr>
          </w:p>
        </w:tc>
      </w:tr>
    </w:tbl>
    <w:p w14:paraId="73AE482A" w14:textId="2CF89312" w:rsidR="003C1933" w:rsidRPr="00913AA6" w:rsidRDefault="003C1933" w:rsidP="00913AA6">
      <w:pPr>
        <w:pStyle w:val="Footer"/>
        <w:jc w:val="center"/>
        <w:rPr>
          <w:rFonts w:ascii="Arial" w:hAnsi="Arial" w:cs="Arial"/>
          <w:sz w:val="18"/>
          <w:szCs w:val="18"/>
        </w:rPr>
      </w:pPr>
      <w:r w:rsidRPr="00071AF3">
        <w:rPr>
          <w:rFonts w:ascii="Arial" w:hAnsi="Arial" w:cs="Arial"/>
          <w:sz w:val="18"/>
          <w:szCs w:val="18"/>
        </w:rPr>
        <w:t xml:space="preserve"> </w:t>
      </w:r>
    </w:p>
    <w:sectPr w:rsidR="003C1933" w:rsidRPr="00913AA6" w:rsidSect="000D0306">
      <w:headerReference w:type="even" r:id="rId12"/>
      <w:headerReference w:type="default" r:id="rId13"/>
      <w:footerReference w:type="default" r:id="rId14"/>
      <w:headerReference w:type="first" r:id="rId15"/>
      <w:pgSz w:w="11906" w:h="16838"/>
      <w:pgMar w:top="1985" w:right="1440" w:bottom="184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F734" w14:textId="77777777" w:rsidR="000D0306" w:rsidRDefault="000D0306" w:rsidP="00A0192D">
      <w:pPr>
        <w:spacing w:after="0"/>
      </w:pPr>
      <w:r>
        <w:separator/>
      </w:r>
    </w:p>
  </w:endnote>
  <w:endnote w:type="continuationSeparator" w:id="0">
    <w:p w14:paraId="6A0CBB1F" w14:textId="77777777" w:rsidR="000D0306" w:rsidRDefault="000D0306" w:rsidP="00A01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Geometr415 Blk BT">
    <w:altName w:val="Arial"/>
    <w:charset w:val="00"/>
    <w:family w:val="swiss"/>
    <w:pitch w:val="variable"/>
    <w:sig w:usb0="00000001" w:usb1="1000204A" w:usb2="00000000" w:usb3="00000000" w:csb0="00000011" w:csb1="00000000"/>
  </w:font>
  <w:font w:name="Geometr415 Md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876250"/>
      <w:docPartObj>
        <w:docPartGallery w:val="Page Numbers (Bottom of Page)"/>
        <w:docPartUnique/>
      </w:docPartObj>
    </w:sdtPr>
    <w:sdtEndPr/>
    <w:sdtContent>
      <w:sdt>
        <w:sdtPr>
          <w:id w:val="-1769616900"/>
          <w:docPartObj>
            <w:docPartGallery w:val="Page Numbers (Top of Page)"/>
            <w:docPartUnique/>
          </w:docPartObj>
        </w:sdtPr>
        <w:sdtEndPr/>
        <w:sdtContent>
          <w:p w14:paraId="513A741C" w14:textId="74D17AC4" w:rsidR="00DF672E" w:rsidRDefault="00DF672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B908F0F" w14:textId="77777777" w:rsidR="00DF672E" w:rsidRDefault="00DF672E" w:rsidP="00DF672E">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42A614A3" w14:textId="29FDB532" w:rsidR="00DF672E" w:rsidRPr="00DF672E" w:rsidRDefault="00DF672E" w:rsidP="00DF672E">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6AA3" w14:textId="77777777" w:rsidR="000D0306" w:rsidRDefault="000D0306" w:rsidP="00A0192D">
      <w:pPr>
        <w:spacing w:after="0"/>
      </w:pPr>
      <w:r>
        <w:separator/>
      </w:r>
    </w:p>
  </w:footnote>
  <w:footnote w:type="continuationSeparator" w:id="0">
    <w:p w14:paraId="2D472CFC" w14:textId="77777777" w:rsidR="000D0306" w:rsidRDefault="000D0306" w:rsidP="00A019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2899" w14:textId="4D07CCB7" w:rsidR="00DF672E" w:rsidRDefault="00DA4924">
    <w:pPr>
      <w:pStyle w:val="Header"/>
    </w:pPr>
    <w:r>
      <w:rPr>
        <w:noProof/>
      </w:rPr>
      <w:pict w14:anchorId="3F455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7692" w14:textId="61D16CDE" w:rsidR="00065168" w:rsidRDefault="00DA4924" w:rsidP="00DF672E">
    <w:pPr>
      <w:pStyle w:val="Header"/>
      <w:jc w:val="center"/>
    </w:pPr>
    <w:r>
      <w:rPr>
        <w:noProof/>
      </w:rPr>
      <w:pict w14:anchorId="3A4A6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DF672E">
      <w:rPr>
        <w:noProof/>
      </w:rPr>
      <w:drawing>
        <wp:inline distT="0" distB="0" distL="0" distR="0" wp14:anchorId="37C88915" wp14:editId="2303C49A">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4DD2" w14:textId="38CD029D" w:rsidR="00DF672E" w:rsidRDefault="00DA4924">
    <w:pPr>
      <w:pStyle w:val="Header"/>
    </w:pPr>
    <w:r>
      <w:rPr>
        <w:noProof/>
      </w:rPr>
      <w:pict w14:anchorId="2BEA0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BDC"/>
    <w:multiLevelType w:val="multilevel"/>
    <w:tmpl w:val="8654C73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C22E78"/>
    <w:multiLevelType w:val="hybridMultilevel"/>
    <w:tmpl w:val="30FA5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B717B"/>
    <w:multiLevelType w:val="hybridMultilevel"/>
    <w:tmpl w:val="AEA0BC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0871FF"/>
    <w:multiLevelType w:val="hybridMultilevel"/>
    <w:tmpl w:val="DC16FA3A"/>
    <w:lvl w:ilvl="0" w:tplc="8B8E363E">
      <w:start w:val="1"/>
      <w:numFmt w:val="bullet"/>
      <w:pStyle w:val="BulletedList"/>
      <w:lvlText w:val=""/>
      <w:lvlJc w:val="left"/>
      <w:pPr>
        <w:tabs>
          <w:tab w:val="num" w:pos="1212"/>
        </w:tabs>
        <w:ind w:left="1212" w:hanging="360"/>
      </w:pPr>
      <w:rPr>
        <w:rFonts w:ascii="Symbol" w:hAnsi="Symbol" w:hint="default"/>
      </w:rPr>
    </w:lvl>
    <w:lvl w:ilvl="1" w:tplc="08090001">
      <w:start w:val="1"/>
      <w:numFmt w:val="bullet"/>
      <w:lvlText w:val=""/>
      <w:lvlJc w:val="left"/>
      <w:pPr>
        <w:tabs>
          <w:tab w:val="num" w:pos="1932"/>
        </w:tabs>
        <w:ind w:left="1932" w:hanging="360"/>
      </w:pPr>
      <w:rPr>
        <w:rFonts w:ascii="Symbol" w:hAnsi="Symbol"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4" w15:restartNumberingAfterBreak="0">
    <w:nsid w:val="400116CB"/>
    <w:multiLevelType w:val="multilevel"/>
    <w:tmpl w:val="083C3E70"/>
    <w:lvl w:ilvl="0">
      <w:start w:val="1"/>
      <w:numFmt w:val="bullet"/>
      <w:lvlText w:val=""/>
      <w:lvlJc w:val="left"/>
      <w:pPr>
        <w:ind w:left="1800" w:hanging="360"/>
      </w:pPr>
      <w:rPr>
        <w:rFonts w:ascii="Symbol" w:hAnsi="Symbol" w:hint="default"/>
      </w:rPr>
    </w:lvl>
    <w:lvl w:ilvl="1">
      <w:start w:val="1"/>
      <w:numFmt w:val="bullet"/>
      <w:lvlText w:val="o"/>
      <w:lvlJc w:val="left"/>
      <w:pPr>
        <w:ind w:left="2520" w:hanging="720"/>
      </w:pPr>
      <w:rPr>
        <w:rFonts w:ascii="Courier New" w:hAnsi="Courier New" w:cs="Courier New" w:hint="default"/>
      </w:rPr>
    </w:lvl>
    <w:lvl w:ilvl="2">
      <w:start w:val="1"/>
      <w:numFmt w:val="bullet"/>
      <w:lvlText w:val=""/>
      <w:lvlJc w:val="left"/>
      <w:pPr>
        <w:ind w:left="2880" w:hanging="720"/>
      </w:pPr>
      <w:rPr>
        <w:rFonts w:ascii="Symbol" w:hAnsi="Symbol" w:hint="default"/>
      </w:rPr>
    </w:lvl>
    <w:lvl w:ilvl="3">
      <w:start w:val="1"/>
      <w:numFmt w:val="bullet"/>
      <w:lvlText w:val=""/>
      <w:lvlJc w:val="left"/>
      <w:pPr>
        <w:ind w:left="3240" w:hanging="720"/>
      </w:pPr>
      <w:rPr>
        <w:rFonts w:ascii="Symbol" w:hAnsi="Symbol"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5" w15:restartNumberingAfterBreak="0">
    <w:nsid w:val="5D9D1D42"/>
    <w:multiLevelType w:val="multilevel"/>
    <w:tmpl w:val="3B6E6A30"/>
    <w:lvl w:ilvl="0">
      <w:start w:val="1"/>
      <w:numFmt w:val="bullet"/>
      <w:lvlText w:val=""/>
      <w:lvlJc w:val="left"/>
      <w:pPr>
        <w:ind w:left="1440" w:hanging="360"/>
      </w:pPr>
      <w:rPr>
        <w:rFonts w:ascii="Symbol" w:hAnsi="Symbol" w:hint="default"/>
      </w:rPr>
    </w:lvl>
    <w:lvl w:ilvl="1">
      <w:start w:val="1"/>
      <w:numFmt w:val="decimal"/>
      <w:isLgl/>
      <w:lvlText w:val="%1.%2"/>
      <w:lvlJc w:val="left"/>
      <w:pPr>
        <w:ind w:left="2160" w:hanging="720"/>
      </w:pPr>
      <w:rPr>
        <w:rFonts w:hint="default"/>
      </w:rPr>
    </w:lvl>
    <w:lvl w:ilvl="2">
      <w:start w:val="1"/>
      <w:numFmt w:val="bullet"/>
      <w:lvlText w:val=""/>
      <w:lvlJc w:val="left"/>
      <w:pPr>
        <w:ind w:left="252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6" w15:restartNumberingAfterBreak="0">
    <w:nsid w:val="73183CD4"/>
    <w:multiLevelType w:val="hybridMultilevel"/>
    <w:tmpl w:val="B34850EE"/>
    <w:lvl w:ilvl="0" w:tplc="3BBAD428">
      <w:start w:val="1"/>
      <w:numFmt w:val="bullet"/>
      <w:pStyle w:val="Actionnote"/>
      <w:lvlText w:val=""/>
      <w:lvlJc w:val="left"/>
      <w:pPr>
        <w:ind w:left="1920" w:hanging="360"/>
      </w:pPr>
      <w:rPr>
        <w:rFonts w:ascii="Wingdings" w:hAnsi="Wingdings" w:hint="default"/>
        <w:color w:val="D7004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0372E7"/>
    <w:multiLevelType w:val="multilevel"/>
    <w:tmpl w:val="E8E63DA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1440" w:hanging="72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7D783DDD"/>
    <w:multiLevelType w:val="hybridMultilevel"/>
    <w:tmpl w:val="2DC08C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56673950">
    <w:abstractNumId w:val="3"/>
  </w:num>
  <w:num w:numId="2" w16cid:durableId="1377779481">
    <w:abstractNumId w:val="6"/>
  </w:num>
  <w:num w:numId="3" w16cid:durableId="1847011455">
    <w:abstractNumId w:val="7"/>
  </w:num>
  <w:num w:numId="4" w16cid:durableId="1743677795">
    <w:abstractNumId w:val="0"/>
  </w:num>
  <w:num w:numId="5" w16cid:durableId="779180901">
    <w:abstractNumId w:val="8"/>
  </w:num>
  <w:num w:numId="6" w16cid:durableId="976421362">
    <w:abstractNumId w:val="2"/>
  </w:num>
  <w:num w:numId="7" w16cid:durableId="1845511985">
    <w:abstractNumId w:val="1"/>
  </w:num>
  <w:num w:numId="8" w16cid:durableId="87317012">
    <w:abstractNumId w:val="5"/>
  </w:num>
  <w:num w:numId="9" w16cid:durableId="1797068095">
    <w:abstractNumId w:val="4"/>
  </w:num>
  <w:num w:numId="10" w16cid:durableId="1194612804">
    <w:abstractNumId w:val="7"/>
  </w:num>
  <w:num w:numId="11" w16cid:durableId="1068113220">
    <w:abstractNumId w:val="7"/>
  </w:num>
  <w:num w:numId="12" w16cid:durableId="280650615">
    <w:abstractNumId w:val="7"/>
  </w:num>
  <w:num w:numId="13" w16cid:durableId="883716776">
    <w:abstractNumId w:val="7"/>
  </w:num>
  <w:num w:numId="14" w16cid:durableId="111824491">
    <w:abstractNumId w:val="7"/>
  </w:num>
  <w:num w:numId="15" w16cid:durableId="1941790250">
    <w:abstractNumId w:val="7"/>
  </w:num>
  <w:num w:numId="16" w16cid:durableId="179206247">
    <w:abstractNumId w:val="7"/>
  </w:num>
  <w:num w:numId="17" w16cid:durableId="1718168099">
    <w:abstractNumId w:val="7"/>
  </w:num>
  <w:num w:numId="18" w16cid:durableId="455875568">
    <w:abstractNumId w:val="7"/>
  </w:num>
  <w:num w:numId="19" w16cid:durableId="2099668103">
    <w:abstractNumId w:val="7"/>
  </w:num>
  <w:num w:numId="20" w16cid:durableId="89190">
    <w:abstractNumId w:val="7"/>
  </w:num>
  <w:num w:numId="21" w16cid:durableId="1704670822">
    <w:abstractNumId w:val="7"/>
  </w:num>
  <w:num w:numId="22" w16cid:durableId="153841833">
    <w:abstractNumId w:val="7"/>
  </w:num>
  <w:num w:numId="23" w16cid:durableId="1566469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8"/>
    <w:rsid w:val="00004FE0"/>
    <w:rsid w:val="000406E2"/>
    <w:rsid w:val="000456C3"/>
    <w:rsid w:val="00050ECE"/>
    <w:rsid w:val="00051E1F"/>
    <w:rsid w:val="00065168"/>
    <w:rsid w:val="00075800"/>
    <w:rsid w:val="00080854"/>
    <w:rsid w:val="00091D03"/>
    <w:rsid w:val="000A5FAD"/>
    <w:rsid w:val="000A7B3B"/>
    <w:rsid w:val="000B6B1E"/>
    <w:rsid w:val="000D0306"/>
    <w:rsid w:val="000E680B"/>
    <w:rsid w:val="000F070B"/>
    <w:rsid w:val="0011377F"/>
    <w:rsid w:val="001207DE"/>
    <w:rsid w:val="00127E19"/>
    <w:rsid w:val="0014558C"/>
    <w:rsid w:val="0015076C"/>
    <w:rsid w:val="00180FCB"/>
    <w:rsid w:val="001C3A88"/>
    <w:rsid w:val="001D6EA6"/>
    <w:rsid w:val="001E10AC"/>
    <w:rsid w:val="001E2C26"/>
    <w:rsid w:val="001E4328"/>
    <w:rsid w:val="001F1530"/>
    <w:rsid w:val="001F2507"/>
    <w:rsid w:val="001F54C3"/>
    <w:rsid w:val="00201672"/>
    <w:rsid w:val="0020250D"/>
    <w:rsid w:val="00210B81"/>
    <w:rsid w:val="00212F39"/>
    <w:rsid w:val="00216B7D"/>
    <w:rsid w:val="00216E63"/>
    <w:rsid w:val="0022379F"/>
    <w:rsid w:val="002446DF"/>
    <w:rsid w:val="00253994"/>
    <w:rsid w:val="00257B70"/>
    <w:rsid w:val="0027154E"/>
    <w:rsid w:val="002774BA"/>
    <w:rsid w:val="002825CA"/>
    <w:rsid w:val="0029427D"/>
    <w:rsid w:val="00296020"/>
    <w:rsid w:val="002C49C9"/>
    <w:rsid w:val="002D0130"/>
    <w:rsid w:val="002D2DAF"/>
    <w:rsid w:val="002D5F39"/>
    <w:rsid w:val="00306001"/>
    <w:rsid w:val="00310E9A"/>
    <w:rsid w:val="00312116"/>
    <w:rsid w:val="00325575"/>
    <w:rsid w:val="003272F7"/>
    <w:rsid w:val="00335840"/>
    <w:rsid w:val="00341F99"/>
    <w:rsid w:val="003506B7"/>
    <w:rsid w:val="003530EC"/>
    <w:rsid w:val="003624D8"/>
    <w:rsid w:val="003771FD"/>
    <w:rsid w:val="003875D7"/>
    <w:rsid w:val="00397883"/>
    <w:rsid w:val="003A0285"/>
    <w:rsid w:val="003A231E"/>
    <w:rsid w:val="003B26FA"/>
    <w:rsid w:val="003C1933"/>
    <w:rsid w:val="003C2E0F"/>
    <w:rsid w:val="00402897"/>
    <w:rsid w:val="0040294C"/>
    <w:rsid w:val="00407FAB"/>
    <w:rsid w:val="004218F1"/>
    <w:rsid w:val="004303CC"/>
    <w:rsid w:val="00452CC4"/>
    <w:rsid w:val="004600F8"/>
    <w:rsid w:val="00485333"/>
    <w:rsid w:val="00485D0A"/>
    <w:rsid w:val="00493FE7"/>
    <w:rsid w:val="004A0E91"/>
    <w:rsid w:val="004A2EF5"/>
    <w:rsid w:val="004A36C7"/>
    <w:rsid w:val="004E0460"/>
    <w:rsid w:val="004F7092"/>
    <w:rsid w:val="005058BC"/>
    <w:rsid w:val="005245FD"/>
    <w:rsid w:val="00525392"/>
    <w:rsid w:val="00534974"/>
    <w:rsid w:val="00546CA5"/>
    <w:rsid w:val="00553BF0"/>
    <w:rsid w:val="00556E65"/>
    <w:rsid w:val="005715D4"/>
    <w:rsid w:val="00580F6A"/>
    <w:rsid w:val="005873AB"/>
    <w:rsid w:val="005A479B"/>
    <w:rsid w:val="005A5CBE"/>
    <w:rsid w:val="005B37C9"/>
    <w:rsid w:val="005B6D0A"/>
    <w:rsid w:val="005B77F0"/>
    <w:rsid w:val="005F63E3"/>
    <w:rsid w:val="006106F5"/>
    <w:rsid w:val="00615F59"/>
    <w:rsid w:val="00633A11"/>
    <w:rsid w:val="00634204"/>
    <w:rsid w:val="00645F28"/>
    <w:rsid w:val="00655ABA"/>
    <w:rsid w:val="00670D87"/>
    <w:rsid w:val="00672B76"/>
    <w:rsid w:val="00683DF8"/>
    <w:rsid w:val="006856D7"/>
    <w:rsid w:val="006929CC"/>
    <w:rsid w:val="0069335E"/>
    <w:rsid w:val="006A5938"/>
    <w:rsid w:val="006A7B18"/>
    <w:rsid w:val="006C0C33"/>
    <w:rsid w:val="006C0E07"/>
    <w:rsid w:val="006C49B4"/>
    <w:rsid w:val="006D10B3"/>
    <w:rsid w:val="006D4959"/>
    <w:rsid w:val="006E4021"/>
    <w:rsid w:val="006E41F4"/>
    <w:rsid w:val="006F3D23"/>
    <w:rsid w:val="00705021"/>
    <w:rsid w:val="0072547F"/>
    <w:rsid w:val="007325F4"/>
    <w:rsid w:val="00750DBE"/>
    <w:rsid w:val="007526AA"/>
    <w:rsid w:val="00783E60"/>
    <w:rsid w:val="0079241D"/>
    <w:rsid w:val="0079470F"/>
    <w:rsid w:val="007A2A77"/>
    <w:rsid w:val="007B1A9B"/>
    <w:rsid w:val="007B6AC0"/>
    <w:rsid w:val="007E0A1A"/>
    <w:rsid w:val="007F033C"/>
    <w:rsid w:val="007F42D4"/>
    <w:rsid w:val="00813C05"/>
    <w:rsid w:val="008221A1"/>
    <w:rsid w:val="0085723E"/>
    <w:rsid w:val="00857AA2"/>
    <w:rsid w:val="00861B57"/>
    <w:rsid w:val="008856BB"/>
    <w:rsid w:val="0088665D"/>
    <w:rsid w:val="00896A56"/>
    <w:rsid w:val="008A5E9E"/>
    <w:rsid w:val="008A760C"/>
    <w:rsid w:val="008B2571"/>
    <w:rsid w:val="008C1CF3"/>
    <w:rsid w:val="008E6E2F"/>
    <w:rsid w:val="00913AA6"/>
    <w:rsid w:val="00922789"/>
    <w:rsid w:val="00925734"/>
    <w:rsid w:val="00932A74"/>
    <w:rsid w:val="00965760"/>
    <w:rsid w:val="00966656"/>
    <w:rsid w:val="009762A7"/>
    <w:rsid w:val="009852A5"/>
    <w:rsid w:val="009A590F"/>
    <w:rsid w:val="009A6B54"/>
    <w:rsid w:val="009C4C86"/>
    <w:rsid w:val="009C51D9"/>
    <w:rsid w:val="009D101F"/>
    <w:rsid w:val="009D1588"/>
    <w:rsid w:val="009E1BFB"/>
    <w:rsid w:val="009F69FE"/>
    <w:rsid w:val="00A0192D"/>
    <w:rsid w:val="00A13907"/>
    <w:rsid w:val="00A2036A"/>
    <w:rsid w:val="00A254C6"/>
    <w:rsid w:val="00A462D4"/>
    <w:rsid w:val="00A663B4"/>
    <w:rsid w:val="00A66567"/>
    <w:rsid w:val="00A70A96"/>
    <w:rsid w:val="00A74EC2"/>
    <w:rsid w:val="00A9179E"/>
    <w:rsid w:val="00AF1263"/>
    <w:rsid w:val="00B05B38"/>
    <w:rsid w:val="00B10111"/>
    <w:rsid w:val="00B609B3"/>
    <w:rsid w:val="00B67362"/>
    <w:rsid w:val="00BB41C5"/>
    <w:rsid w:val="00BC208B"/>
    <w:rsid w:val="00BD3ADD"/>
    <w:rsid w:val="00BD6515"/>
    <w:rsid w:val="00BE1EAE"/>
    <w:rsid w:val="00BF13B0"/>
    <w:rsid w:val="00C004C8"/>
    <w:rsid w:val="00C241A5"/>
    <w:rsid w:val="00C254F5"/>
    <w:rsid w:val="00C25B96"/>
    <w:rsid w:val="00C355A1"/>
    <w:rsid w:val="00C424D7"/>
    <w:rsid w:val="00C50D00"/>
    <w:rsid w:val="00C647B9"/>
    <w:rsid w:val="00C75F9F"/>
    <w:rsid w:val="00CA07D1"/>
    <w:rsid w:val="00CB4624"/>
    <w:rsid w:val="00CC39B4"/>
    <w:rsid w:val="00CD382B"/>
    <w:rsid w:val="00CD565C"/>
    <w:rsid w:val="00D04FDB"/>
    <w:rsid w:val="00D14CF7"/>
    <w:rsid w:val="00D203C0"/>
    <w:rsid w:val="00D47D75"/>
    <w:rsid w:val="00D87559"/>
    <w:rsid w:val="00D970A1"/>
    <w:rsid w:val="00D974DB"/>
    <w:rsid w:val="00DA4924"/>
    <w:rsid w:val="00DA752B"/>
    <w:rsid w:val="00DF672E"/>
    <w:rsid w:val="00DF7135"/>
    <w:rsid w:val="00E0211C"/>
    <w:rsid w:val="00E17F5A"/>
    <w:rsid w:val="00E26C7E"/>
    <w:rsid w:val="00E668AD"/>
    <w:rsid w:val="00E66F7B"/>
    <w:rsid w:val="00E9778D"/>
    <w:rsid w:val="00EA0F30"/>
    <w:rsid w:val="00EB5F0B"/>
    <w:rsid w:val="00EC109B"/>
    <w:rsid w:val="00EC24F8"/>
    <w:rsid w:val="00EC2FA0"/>
    <w:rsid w:val="00ED645E"/>
    <w:rsid w:val="00EE00F5"/>
    <w:rsid w:val="00EE5A2D"/>
    <w:rsid w:val="00EE7EEF"/>
    <w:rsid w:val="00F05691"/>
    <w:rsid w:val="00F13856"/>
    <w:rsid w:val="00F231B4"/>
    <w:rsid w:val="00F27978"/>
    <w:rsid w:val="00F449AE"/>
    <w:rsid w:val="00F515E4"/>
    <w:rsid w:val="00F545E5"/>
    <w:rsid w:val="00F80429"/>
    <w:rsid w:val="00F92021"/>
    <w:rsid w:val="00FB3CF4"/>
    <w:rsid w:val="00FD20CC"/>
    <w:rsid w:val="00FD5B0A"/>
    <w:rsid w:val="00FE3534"/>
    <w:rsid w:val="00FF073E"/>
    <w:rsid w:val="00FF0917"/>
    <w:rsid w:val="00FF690A"/>
    <w:rsid w:val="00FF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E9D9F"/>
  <w15:docId w15:val="{872E152F-BFF3-4F7B-A78C-37FB3A80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Calibri" w:hAnsi="Symbol" w:cs="Geometr415 Lt BT"/>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F8"/>
    <w:pPr>
      <w:spacing w:after="170" w:line="288" w:lineRule="auto"/>
    </w:pPr>
    <w:rPr>
      <w:rFonts w:ascii="Geometr415 Lt BT" w:hAnsi="Geometr415 Lt BT"/>
      <w:color w:val="000000"/>
      <w:sz w:val="22"/>
      <w:szCs w:val="24"/>
      <w:lang w:eastAsia="en-US"/>
    </w:rPr>
  </w:style>
  <w:style w:type="paragraph" w:styleId="Heading1">
    <w:name w:val="heading 1"/>
    <w:basedOn w:val="Heading3"/>
    <w:next w:val="Normal"/>
    <w:link w:val="Heading1Char"/>
    <w:uiPriority w:val="9"/>
    <w:qFormat/>
    <w:rsid w:val="002C49C9"/>
    <w:pPr>
      <w:numPr>
        <w:ilvl w:val="0"/>
        <w:numId w:val="3"/>
      </w:numPr>
      <w:tabs>
        <w:tab w:val="clear" w:pos="854"/>
      </w:tabs>
      <w:spacing w:before="240"/>
      <w:ind w:left="567" w:hanging="567"/>
      <w:outlineLvl w:val="0"/>
    </w:pPr>
    <w:rPr>
      <w:rFonts w:asciiTheme="minorHAnsi" w:hAnsiTheme="minorHAnsi"/>
      <w:b/>
      <w:color w:val="auto"/>
    </w:rPr>
  </w:style>
  <w:style w:type="paragraph" w:styleId="Heading2">
    <w:name w:val="heading 2"/>
    <w:basedOn w:val="BasicParagraph"/>
    <w:next w:val="Normal"/>
    <w:link w:val="Heading2Char"/>
    <w:uiPriority w:val="9"/>
    <w:unhideWhenUsed/>
    <w:qFormat/>
    <w:rsid w:val="004E0460"/>
    <w:pPr>
      <w:numPr>
        <w:ilvl w:val="1"/>
      </w:numPr>
      <w:tabs>
        <w:tab w:val="left" w:pos="854"/>
      </w:tabs>
      <w:autoSpaceDE/>
      <w:autoSpaceDN/>
      <w:adjustRightInd/>
      <w:spacing w:before="80" w:after="120"/>
      <w:ind w:left="856" w:hanging="856"/>
      <w:jc w:val="both"/>
      <w:textAlignment w:val="auto"/>
      <w:outlineLvl w:val="1"/>
    </w:pPr>
    <w:rPr>
      <w:rFonts w:ascii="Geometr415 Md BT" w:hAnsi="Geometr415 Md BT" w:cs="Geometr415 Md BT"/>
      <w:color w:val="FFC000"/>
      <w:sz w:val="36"/>
      <w:szCs w:val="36"/>
    </w:rPr>
  </w:style>
  <w:style w:type="paragraph" w:styleId="Heading3">
    <w:name w:val="heading 3"/>
    <w:basedOn w:val="Heading2"/>
    <w:next w:val="Normal"/>
    <w:link w:val="Heading3Char"/>
    <w:unhideWhenUsed/>
    <w:qFormat/>
    <w:rsid w:val="00F515E4"/>
    <w:pPr>
      <w:outlineLvl w:val="2"/>
    </w:pPr>
    <w:rPr>
      <w:rFonts w:cs="Geometr415 Blk BT"/>
      <w:color w:val="D20040"/>
      <w:sz w:val="24"/>
      <w:szCs w:val="60"/>
    </w:rPr>
  </w:style>
  <w:style w:type="paragraph" w:styleId="Heading4">
    <w:name w:val="heading 4"/>
    <w:basedOn w:val="Normal"/>
    <w:next w:val="Normal"/>
    <w:link w:val="Heading4Char"/>
    <w:uiPriority w:val="9"/>
    <w:unhideWhenUsed/>
    <w:rsid w:val="004E0460"/>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2D"/>
    <w:pPr>
      <w:tabs>
        <w:tab w:val="center" w:pos="4513"/>
        <w:tab w:val="right" w:pos="9026"/>
      </w:tabs>
      <w:spacing w:after="0"/>
    </w:pPr>
  </w:style>
  <w:style w:type="character" w:customStyle="1" w:styleId="HeaderChar">
    <w:name w:val="Header Char"/>
    <w:basedOn w:val="DefaultParagraphFont"/>
    <w:link w:val="Header"/>
    <w:uiPriority w:val="99"/>
    <w:rsid w:val="00A0192D"/>
  </w:style>
  <w:style w:type="paragraph" w:styleId="Footer">
    <w:name w:val="footer"/>
    <w:basedOn w:val="Normal"/>
    <w:link w:val="FooterChar"/>
    <w:uiPriority w:val="99"/>
    <w:unhideWhenUsed/>
    <w:rsid w:val="00A0192D"/>
    <w:pPr>
      <w:tabs>
        <w:tab w:val="center" w:pos="4513"/>
        <w:tab w:val="right" w:pos="9026"/>
      </w:tabs>
      <w:spacing w:after="0"/>
    </w:pPr>
  </w:style>
  <w:style w:type="character" w:customStyle="1" w:styleId="FooterChar">
    <w:name w:val="Footer Char"/>
    <w:basedOn w:val="DefaultParagraphFont"/>
    <w:link w:val="Footer"/>
    <w:uiPriority w:val="99"/>
    <w:rsid w:val="00A0192D"/>
  </w:style>
  <w:style w:type="paragraph" w:styleId="BalloonText">
    <w:name w:val="Balloon Text"/>
    <w:basedOn w:val="Normal"/>
    <w:link w:val="BalloonTextChar"/>
    <w:uiPriority w:val="99"/>
    <w:semiHidden/>
    <w:unhideWhenUsed/>
    <w:rsid w:val="00A019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2D"/>
    <w:rPr>
      <w:rFonts w:ascii="Tahoma" w:hAnsi="Tahoma" w:cs="Tahoma"/>
      <w:sz w:val="16"/>
      <w:szCs w:val="16"/>
    </w:rPr>
  </w:style>
  <w:style w:type="table" w:styleId="TableGrid">
    <w:name w:val="Table Grid"/>
    <w:basedOn w:val="TableNormal"/>
    <w:uiPriority w:val="59"/>
    <w:rsid w:val="00C35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E17F5A"/>
    <w:pPr>
      <w:autoSpaceDE w:val="0"/>
      <w:autoSpaceDN w:val="0"/>
      <w:adjustRightInd w:val="0"/>
      <w:spacing w:after="0"/>
      <w:textAlignment w:val="center"/>
    </w:pPr>
    <w:rPr>
      <w:rFonts w:ascii="Times Regular" w:hAnsi="Times Regular" w:cs="Times Regular"/>
      <w:sz w:val="24"/>
    </w:rPr>
  </w:style>
  <w:style w:type="character" w:styleId="Hyperlink">
    <w:name w:val="Hyperlink"/>
    <w:basedOn w:val="DefaultParagraphFont"/>
    <w:uiPriority w:val="99"/>
    <w:unhideWhenUsed/>
    <w:rsid w:val="00CD382B"/>
    <w:rPr>
      <w:color w:val="0000FF"/>
      <w:u w:val="single"/>
    </w:rPr>
  </w:style>
  <w:style w:type="paragraph" w:styleId="Title">
    <w:name w:val="Title"/>
    <w:aliases w:val="Front page title"/>
    <w:basedOn w:val="Normal"/>
    <w:next w:val="Normal"/>
    <w:link w:val="TitleChar"/>
    <w:uiPriority w:val="10"/>
    <w:qFormat/>
    <w:rsid w:val="004600F8"/>
    <w:pPr>
      <w:spacing w:after="283"/>
      <w:contextualSpacing/>
      <w:jc w:val="right"/>
    </w:pPr>
    <w:rPr>
      <w:rFonts w:ascii="Geometr415 Md BT" w:eastAsia="Times New Roman" w:hAnsi="Geometr415 Md BT" w:cs="Times New Roman"/>
      <w:color w:val="D20040"/>
      <w:spacing w:val="5"/>
      <w:kern w:val="28"/>
      <w:sz w:val="130"/>
      <w:szCs w:val="52"/>
      <w:lang w:eastAsia="en-GB"/>
    </w:rPr>
  </w:style>
  <w:style w:type="character" w:customStyle="1" w:styleId="TitleChar">
    <w:name w:val="Title Char"/>
    <w:aliases w:val="Front page title Char"/>
    <w:basedOn w:val="DefaultParagraphFont"/>
    <w:link w:val="Title"/>
    <w:uiPriority w:val="10"/>
    <w:rsid w:val="004600F8"/>
    <w:rPr>
      <w:rFonts w:ascii="Geometr415 Md BT" w:eastAsia="Times New Roman" w:hAnsi="Geometr415 Md BT" w:cs="Times New Roman"/>
      <w:color w:val="D20040"/>
      <w:spacing w:val="5"/>
      <w:kern w:val="28"/>
      <w:sz w:val="130"/>
      <w:szCs w:val="52"/>
    </w:rPr>
  </w:style>
  <w:style w:type="paragraph" w:styleId="Subtitle">
    <w:name w:val="Subtitle"/>
    <w:aliases w:val="front page subtitle"/>
    <w:basedOn w:val="Normal"/>
    <w:next w:val="Normal"/>
    <w:link w:val="SubtitleChar"/>
    <w:uiPriority w:val="11"/>
    <w:qFormat/>
    <w:rsid w:val="004600F8"/>
    <w:pPr>
      <w:numPr>
        <w:ilvl w:val="1"/>
      </w:numPr>
      <w:jc w:val="right"/>
    </w:pPr>
    <w:rPr>
      <w:rFonts w:eastAsia="Times New Roman" w:cs="Times New Roman"/>
      <w:iCs/>
      <w:color w:val="D20040"/>
      <w:sz w:val="36"/>
      <w:szCs w:val="20"/>
      <w:lang w:eastAsia="en-GB"/>
    </w:rPr>
  </w:style>
  <w:style w:type="character" w:customStyle="1" w:styleId="SubtitleChar">
    <w:name w:val="Subtitle Char"/>
    <w:aliases w:val="front page subtitle Char"/>
    <w:basedOn w:val="DefaultParagraphFont"/>
    <w:link w:val="Subtitle"/>
    <w:uiPriority w:val="11"/>
    <w:rsid w:val="004600F8"/>
    <w:rPr>
      <w:rFonts w:ascii="Geometr415 Lt BT" w:eastAsia="Times New Roman" w:hAnsi="Geometr415 Lt BT" w:cs="Times New Roman"/>
      <w:iCs/>
      <w:color w:val="D20040"/>
      <w:sz w:val="36"/>
    </w:rPr>
  </w:style>
  <w:style w:type="character" w:customStyle="1" w:styleId="Heading1Char">
    <w:name w:val="Heading 1 Char"/>
    <w:basedOn w:val="DefaultParagraphFont"/>
    <w:link w:val="Heading1"/>
    <w:uiPriority w:val="9"/>
    <w:rsid w:val="002C49C9"/>
    <w:rPr>
      <w:rFonts w:asciiTheme="minorHAnsi" w:hAnsiTheme="minorHAnsi" w:cs="Geometr415 Blk BT"/>
      <w:b/>
      <w:sz w:val="24"/>
      <w:szCs w:val="60"/>
      <w:lang w:eastAsia="en-US"/>
    </w:rPr>
  </w:style>
  <w:style w:type="character" w:customStyle="1" w:styleId="Heading2Char">
    <w:name w:val="Heading 2 Char"/>
    <w:basedOn w:val="DefaultParagraphFont"/>
    <w:link w:val="Heading2"/>
    <w:uiPriority w:val="9"/>
    <w:rsid w:val="004E0460"/>
    <w:rPr>
      <w:rFonts w:ascii="Geometr415 Md BT" w:hAnsi="Geometr415 Md BT" w:cs="Geometr415 Md BT"/>
      <w:color w:val="FFC000"/>
      <w:sz w:val="36"/>
      <w:szCs w:val="36"/>
      <w:lang w:eastAsia="en-US"/>
    </w:rPr>
  </w:style>
  <w:style w:type="paragraph" w:customStyle="1" w:styleId="Bulletedlist0">
    <w:name w:val="Bulleted list"/>
    <w:basedOn w:val="BasicParagraph"/>
    <w:link w:val="BulletedlistChar"/>
    <w:rsid w:val="003B26FA"/>
    <w:pPr>
      <w:spacing w:after="80" w:line="240" w:lineRule="auto"/>
      <w:ind w:left="357" w:hanging="357"/>
    </w:pPr>
    <w:rPr>
      <w:rFonts w:ascii="Geometr415 Lt BT" w:hAnsi="Geometr415 Lt BT" w:cs="Geometr415 Lt BT"/>
      <w:sz w:val="22"/>
      <w:szCs w:val="22"/>
    </w:rPr>
  </w:style>
  <w:style w:type="paragraph" w:customStyle="1" w:styleId="Actionnote">
    <w:name w:val="Action note"/>
    <w:basedOn w:val="BasicParagraph"/>
    <w:link w:val="ActionnoteChar"/>
    <w:qFormat/>
    <w:rsid w:val="00783E60"/>
    <w:pPr>
      <w:numPr>
        <w:numId w:val="2"/>
      </w:numPr>
      <w:suppressAutoHyphens/>
      <w:spacing w:after="100" w:afterAutospacing="1" w:line="264" w:lineRule="auto"/>
      <w:ind w:right="1819"/>
    </w:pPr>
    <w:rPr>
      <w:rFonts w:ascii="Geometr415 Lt BT" w:hAnsi="Geometr415 Lt BT"/>
      <w:bCs/>
      <w:color w:val="78A01E"/>
      <w:sz w:val="22"/>
      <w:szCs w:val="22"/>
    </w:rPr>
  </w:style>
  <w:style w:type="character" w:customStyle="1" w:styleId="BasicParagraphChar">
    <w:name w:val="[Basic Paragraph] Char"/>
    <w:basedOn w:val="DefaultParagraphFont"/>
    <w:link w:val="BasicParagraph"/>
    <w:uiPriority w:val="99"/>
    <w:rsid w:val="003B26FA"/>
    <w:rPr>
      <w:rFonts w:ascii="Times Regular" w:hAnsi="Times Regular" w:cs="Times Regular"/>
      <w:color w:val="000000"/>
      <w:sz w:val="24"/>
      <w:szCs w:val="24"/>
      <w:lang w:eastAsia="en-US"/>
    </w:rPr>
  </w:style>
  <w:style w:type="character" w:customStyle="1" w:styleId="BulletedlistChar">
    <w:name w:val="Bulleted list Char"/>
    <w:basedOn w:val="BasicParagraphChar"/>
    <w:link w:val="Bulletedlist0"/>
    <w:rsid w:val="003B26FA"/>
    <w:rPr>
      <w:rFonts w:ascii="Geometr415 Lt BT" w:hAnsi="Geometr415 Lt BT" w:cs="Times Regular"/>
      <w:color w:val="000000"/>
      <w:sz w:val="22"/>
      <w:szCs w:val="22"/>
      <w:lang w:eastAsia="en-US"/>
    </w:rPr>
  </w:style>
  <w:style w:type="character" w:customStyle="1" w:styleId="ActionnoteChar">
    <w:name w:val="Action note Char"/>
    <w:basedOn w:val="BasicParagraphChar"/>
    <w:link w:val="Actionnote"/>
    <w:rsid w:val="00783E60"/>
    <w:rPr>
      <w:rFonts w:ascii="Geometr415 Lt BT" w:hAnsi="Geometr415 Lt BT" w:cs="Times Regular"/>
      <w:bCs/>
      <w:color w:val="78A01E"/>
      <w:sz w:val="22"/>
      <w:szCs w:val="22"/>
      <w:lang w:eastAsia="en-US"/>
    </w:rPr>
  </w:style>
  <w:style w:type="paragraph" w:customStyle="1" w:styleId="Para1">
    <w:name w:val="Para 1"/>
    <w:basedOn w:val="BasicParagraph"/>
    <w:qFormat/>
    <w:rsid w:val="004600F8"/>
    <w:pPr>
      <w:suppressAutoHyphens/>
      <w:spacing w:before="170" w:after="170"/>
      <w:ind w:left="567" w:right="567"/>
    </w:pPr>
    <w:rPr>
      <w:rFonts w:ascii="Geometr415 Md BT" w:hAnsi="Geometr415 Md BT" w:cs="Geometr415 Md BT"/>
      <w:color w:val="FFFFFF"/>
    </w:rPr>
  </w:style>
  <w:style w:type="paragraph" w:styleId="IntenseQuote">
    <w:name w:val="Intense Quote"/>
    <w:basedOn w:val="Para1"/>
    <w:next w:val="Normal"/>
    <w:link w:val="IntenseQuoteChar"/>
    <w:uiPriority w:val="30"/>
    <w:rsid w:val="009C51D9"/>
  </w:style>
  <w:style w:type="character" w:customStyle="1" w:styleId="IntenseQuoteChar">
    <w:name w:val="Intense Quote Char"/>
    <w:basedOn w:val="DefaultParagraphFont"/>
    <w:link w:val="IntenseQuote"/>
    <w:uiPriority w:val="30"/>
    <w:rsid w:val="009C51D9"/>
    <w:rPr>
      <w:rFonts w:ascii="Geometr415 Md BT" w:hAnsi="Geometr415 Md BT" w:cs="Geometr415 Md BT"/>
      <w:color w:val="FFFFFF"/>
      <w:sz w:val="24"/>
      <w:szCs w:val="24"/>
      <w:lang w:eastAsia="en-US"/>
    </w:rPr>
  </w:style>
  <w:style w:type="paragraph" w:styleId="ListParagraph">
    <w:name w:val="List Paragraph"/>
    <w:basedOn w:val="BasicParagraph"/>
    <w:qFormat/>
    <w:rsid w:val="00335840"/>
    <w:pPr>
      <w:numPr>
        <w:ilvl w:val="1"/>
        <w:numId w:val="3"/>
      </w:numPr>
      <w:autoSpaceDE/>
      <w:autoSpaceDN/>
      <w:adjustRightInd/>
      <w:spacing w:after="120" w:line="276" w:lineRule="auto"/>
      <w:jc w:val="both"/>
      <w:textAlignment w:val="auto"/>
    </w:pPr>
    <w:rPr>
      <w:rFonts w:ascii="Geometr415 Lt BT" w:hAnsi="Geometr415 Lt BT" w:cs="Geometr415 Lt BT"/>
      <w:sz w:val="22"/>
      <w:szCs w:val="22"/>
    </w:rPr>
  </w:style>
  <w:style w:type="character" w:customStyle="1" w:styleId="Heading3Char">
    <w:name w:val="Heading 3 Char"/>
    <w:basedOn w:val="DefaultParagraphFont"/>
    <w:link w:val="Heading3"/>
    <w:rsid w:val="00F515E4"/>
    <w:rPr>
      <w:rFonts w:ascii="Geometr415 Md BT" w:hAnsi="Geometr415 Md BT" w:cs="Geometr415 Blk BT"/>
      <w:color w:val="D20040"/>
      <w:sz w:val="24"/>
      <w:szCs w:val="60"/>
      <w:lang w:eastAsia="en-US"/>
    </w:rPr>
  </w:style>
  <w:style w:type="paragraph" w:styleId="BodyText">
    <w:name w:val="Body Text"/>
    <w:basedOn w:val="Normal"/>
    <w:link w:val="BodyTextChar"/>
    <w:rsid w:val="0088665D"/>
    <w:pPr>
      <w:spacing w:after="200"/>
      <w:jc w:val="both"/>
    </w:pPr>
    <w:rPr>
      <w:rFonts w:eastAsia="Times New Roman" w:cs="Times New Roman"/>
      <w:noProof/>
      <w:color w:val="auto"/>
      <w:szCs w:val="22"/>
      <w:lang w:eastAsia="en-GB"/>
    </w:rPr>
  </w:style>
  <w:style w:type="character" w:customStyle="1" w:styleId="BodyTextChar">
    <w:name w:val="Body Text Char"/>
    <w:basedOn w:val="DefaultParagraphFont"/>
    <w:link w:val="BodyText"/>
    <w:rsid w:val="0088665D"/>
    <w:rPr>
      <w:rFonts w:ascii="Geometr415 Lt BT" w:eastAsia="Times New Roman" w:hAnsi="Geometr415 Lt BT" w:cs="Times New Roman"/>
      <w:noProof/>
      <w:sz w:val="22"/>
      <w:szCs w:val="22"/>
    </w:rPr>
  </w:style>
  <w:style w:type="paragraph" w:customStyle="1" w:styleId="BodyTextLevel2">
    <w:name w:val="Body Text Level 2"/>
    <w:basedOn w:val="Heading1"/>
    <w:rsid w:val="00FB3CF4"/>
    <w:rPr>
      <w:rFonts w:ascii="Geometr415 Lt BT" w:eastAsia="Times New Roman" w:hAnsi="Geometr415 Lt BT" w:cs="Arial"/>
      <w:bCs/>
      <w:kern w:val="32"/>
      <w:sz w:val="22"/>
      <w:szCs w:val="22"/>
      <w:lang w:eastAsia="en-GB"/>
    </w:rPr>
  </w:style>
  <w:style w:type="paragraph" w:customStyle="1" w:styleId="BulletedList">
    <w:name w:val="Bulleted List"/>
    <w:basedOn w:val="Normal"/>
    <w:rsid w:val="00FB3CF4"/>
    <w:pPr>
      <w:numPr>
        <w:numId w:val="1"/>
      </w:numPr>
      <w:spacing w:after="120"/>
      <w:jc w:val="both"/>
    </w:pPr>
    <w:rPr>
      <w:rFonts w:eastAsia="Times New Roman" w:cs="Times New Roman"/>
      <w:szCs w:val="22"/>
      <w:lang w:eastAsia="en-GB"/>
    </w:rPr>
  </w:style>
  <w:style w:type="paragraph" w:customStyle="1" w:styleId="BodyTextLevel3">
    <w:name w:val="Body Text Level 3"/>
    <w:basedOn w:val="BodyTextLevel2"/>
    <w:rsid w:val="00FB3CF4"/>
    <w:pPr>
      <w:tabs>
        <w:tab w:val="num" w:pos="2520"/>
      </w:tabs>
    </w:pPr>
  </w:style>
  <w:style w:type="character" w:styleId="Strong">
    <w:name w:val="Strong"/>
    <w:basedOn w:val="DefaultParagraphFont"/>
    <w:qFormat/>
    <w:rsid w:val="00FB3CF4"/>
    <w:rPr>
      <w:b/>
      <w:bCs/>
    </w:rPr>
  </w:style>
  <w:style w:type="character" w:styleId="Emphasis">
    <w:name w:val="Emphasis"/>
    <w:uiPriority w:val="20"/>
    <w:qFormat/>
    <w:rsid w:val="004600F8"/>
    <w:rPr>
      <w:rFonts w:ascii="Geometr415 Md BT" w:hAnsi="Geometr415 Md BT"/>
      <w:sz w:val="24"/>
    </w:rPr>
  </w:style>
  <w:style w:type="paragraph" w:styleId="NoSpacing">
    <w:name w:val="No Spacing"/>
    <w:link w:val="NoSpacingChar"/>
    <w:uiPriority w:val="1"/>
    <w:qFormat/>
    <w:rsid w:val="004600F8"/>
    <w:rPr>
      <w:rFonts w:ascii="Geometr415 Lt BT" w:hAnsi="Geometr415 Lt BT" w:cs="Times New Roman"/>
      <w:sz w:val="22"/>
      <w:szCs w:val="24"/>
      <w:lang w:eastAsia="en-US"/>
    </w:rPr>
  </w:style>
  <w:style w:type="character" w:customStyle="1" w:styleId="NoSpacingChar">
    <w:name w:val="No Spacing Char"/>
    <w:basedOn w:val="DefaultParagraphFont"/>
    <w:link w:val="NoSpacing"/>
    <w:uiPriority w:val="1"/>
    <w:rsid w:val="004600F8"/>
    <w:rPr>
      <w:rFonts w:ascii="Geometr415 Lt BT" w:hAnsi="Geometr415 Lt BT" w:cs="Times New Roman"/>
      <w:sz w:val="22"/>
      <w:szCs w:val="24"/>
      <w:lang w:val="en-GB" w:eastAsia="en-US" w:bidi="ar-SA"/>
    </w:rPr>
  </w:style>
  <w:style w:type="paragraph" w:customStyle="1" w:styleId="TableofContents">
    <w:name w:val="Table of Contents"/>
    <w:basedOn w:val="Heading1"/>
    <w:qFormat/>
    <w:rsid w:val="004600F8"/>
  </w:style>
  <w:style w:type="paragraph" w:customStyle="1" w:styleId="tableofcontents0">
    <w:name w:val="table of contents"/>
    <w:basedOn w:val="Normal"/>
    <w:link w:val="tableofcontentsChar"/>
    <w:qFormat/>
    <w:rsid w:val="00D970A1"/>
    <w:pPr>
      <w:spacing w:after="283"/>
      <w:contextualSpacing/>
    </w:pPr>
    <w:rPr>
      <w:rFonts w:ascii="Geometr415 Md BT" w:eastAsia="Times New Roman" w:hAnsi="Geometr415 Md BT" w:cs="Times New Roman"/>
      <w:color w:val="D20040"/>
      <w:spacing w:val="5"/>
      <w:kern w:val="28"/>
      <w:sz w:val="130"/>
      <w:szCs w:val="52"/>
      <w:lang w:eastAsia="en-GB"/>
    </w:rPr>
  </w:style>
  <w:style w:type="paragraph" w:styleId="TOC1">
    <w:name w:val="toc 1"/>
    <w:basedOn w:val="Normal"/>
    <w:next w:val="Normal"/>
    <w:autoRedefine/>
    <w:uiPriority w:val="39"/>
    <w:unhideWhenUsed/>
    <w:rsid w:val="004600F8"/>
  </w:style>
  <w:style w:type="character" w:customStyle="1" w:styleId="tableofcontentsChar">
    <w:name w:val="table of contents Char"/>
    <w:basedOn w:val="DefaultParagraphFont"/>
    <w:link w:val="tableofcontents0"/>
    <w:rsid w:val="00D970A1"/>
    <w:rPr>
      <w:rFonts w:ascii="Geometr415 Lt BT" w:hAnsi="Geometr415 Lt BT"/>
      <w:color w:val="000000"/>
      <w:sz w:val="22"/>
      <w:szCs w:val="24"/>
      <w:lang w:eastAsia="en-US"/>
    </w:rPr>
  </w:style>
  <w:style w:type="paragraph" w:customStyle="1" w:styleId="footerodddocumenttitle">
    <w:name w:val="footer (odd) document title"/>
    <w:basedOn w:val="Normal"/>
    <w:link w:val="footerodddocumenttitleChar"/>
    <w:qFormat/>
    <w:rsid w:val="004600F8"/>
    <w:pPr>
      <w:suppressAutoHyphens/>
      <w:autoSpaceDE w:val="0"/>
      <w:autoSpaceDN w:val="0"/>
      <w:adjustRightInd w:val="0"/>
      <w:spacing w:after="0"/>
      <w:jc w:val="right"/>
      <w:textAlignment w:val="center"/>
    </w:pPr>
    <w:rPr>
      <w:color w:val="D20040"/>
      <w:sz w:val="18"/>
      <w:szCs w:val="18"/>
    </w:rPr>
  </w:style>
  <w:style w:type="character" w:customStyle="1" w:styleId="footerodddocumenttitleChar">
    <w:name w:val="footer (odd) document title Char"/>
    <w:basedOn w:val="DefaultParagraphFont"/>
    <w:link w:val="footerodddocumenttitle"/>
    <w:rsid w:val="004600F8"/>
    <w:rPr>
      <w:rFonts w:ascii="Geometr415 Lt BT" w:hAnsi="Geometr415 Lt BT"/>
      <w:color w:val="D20040"/>
      <w:sz w:val="18"/>
      <w:szCs w:val="18"/>
      <w:lang w:eastAsia="en-US"/>
    </w:rPr>
  </w:style>
  <w:style w:type="paragraph" w:customStyle="1" w:styleId="footerevendocumenttitlestyle">
    <w:name w:val="footer (even) document title style"/>
    <w:basedOn w:val="Normal"/>
    <w:link w:val="footerevendocumenttitlestyleChar"/>
    <w:qFormat/>
    <w:rsid w:val="004600F8"/>
    <w:pPr>
      <w:suppressAutoHyphens/>
      <w:autoSpaceDE w:val="0"/>
      <w:autoSpaceDN w:val="0"/>
      <w:adjustRightInd w:val="0"/>
      <w:spacing w:after="0"/>
      <w:textAlignment w:val="center"/>
    </w:pPr>
    <w:rPr>
      <w:color w:val="D20040"/>
      <w:sz w:val="18"/>
      <w:szCs w:val="18"/>
    </w:rPr>
  </w:style>
  <w:style w:type="character" w:customStyle="1" w:styleId="footerevendocumenttitlestyleChar">
    <w:name w:val="footer (even) document title style Char"/>
    <w:basedOn w:val="DefaultParagraphFont"/>
    <w:link w:val="footerevendocumenttitlestyle"/>
    <w:rsid w:val="004600F8"/>
    <w:rPr>
      <w:rFonts w:ascii="Geometr415 Lt BT" w:hAnsi="Geometr415 Lt BT"/>
      <w:color w:val="D20040"/>
      <w:sz w:val="18"/>
      <w:szCs w:val="18"/>
      <w:lang w:eastAsia="en-US"/>
    </w:rPr>
  </w:style>
  <w:style w:type="paragraph" w:customStyle="1" w:styleId="footerevencopyrightinformation">
    <w:name w:val="footer (even) copyright information"/>
    <w:basedOn w:val="Footer"/>
    <w:link w:val="footerevencopyrightinformationChar"/>
    <w:qFormat/>
    <w:rsid w:val="004600F8"/>
    <w:rPr>
      <w:sz w:val="18"/>
      <w:szCs w:val="18"/>
    </w:rPr>
  </w:style>
  <w:style w:type="character" w:customStyle="1" w:styleId="footerevencopyrightinformationChar">
    <w:name w:val="footer (even) copyright information Char"/>
    <w:basedOn w:val="FooterChar"/>
    <w:link w:val="footerevencopyrightinformation"/>
    <w:rsid w:val="004600F8"/>
    <w:rPr>
      <w:rFonts w:ascii="Geometr415 Lt BT" w:hAnsi="Geometr415 Lt BT"/>
      <w:color w:val="000000"/>
      <w:sz w:val="18"/>
      <w:szCs w:val="18"/>
      <w:lang w:eastAsia="en-US"/>
    </w:rPr>
  </w:style>
  <w:style w:type="paragraph" w:customStyle="1" w:styleId="footeroddcopyrightinformation">
    <w:name w:val="footer (odd) copyright information"/>
    <w:basedOn w:val="Footer"/>
    <w:link w:val="footeroddcopyrightinformationChar"/>
    <w:qFormat/>
    <w:rsid w:val="004600F8"/>
    <w:pPr>
      <w:jc w:val="right"/>
    </w:pPr>
    <w:rPr>
      <w:sz w:val="18"/>
      <w:szCs w:val="18"/>
    </w:rPr>
  </w:style>
  <w:style w:type="character" w:customStyle="1" w:styleId="footeroddcopyrightinformationChar">
    <w:name w:val="footer (odd) copyright information Char"/>
    <w:basedOn w:val="FooterChar"/>
    <w:link w:val="footeroddcopyrightinformation"/>
    <w:rsid w:val="004600F8"/>
    <w:rPr>
      <w:rFonts w:ascii="Geometr415 Lt BT" w:hAnsi="Geometr415 Lt BT"/>
      <w:color w:val="000000"/>
      <w:sz w:val="18"/>
      <w:szCs w:val="18"/>
      <w:lang w:eastAsia="en-US"/>
    </w:rPr>
  </w:style>
  <w:style w:type="paragraph" w:customStyle="1" w:styleId="StopBoxText">
    <w:name w:val="Stop! Box Text"/>
    <w:basedOn w:val="NoSpacing"/>
    <w:link w:val="StopBoxTextChar"/>
    <w:qFormat/>
    <w:rsid w:val="004600F8"/>
  </w:style>
  <w:style w:type="character" w:customStyle="1" w:styleId="StopBoxTextChar">
    <w:name w:val="Stop! Box Text Char"/>
    <w:basedOn w:val="NoSpacingChar"/>
    <w:link w:val="StopBoxText"/>
    <w:rsid w:val="004600F8"/>
    <w:rPr>
      <w:rFonts w:ascii="Geometr415 Lt BT" w:hAnsi="Geometr415 Lt BT" w:cs="Times New Roman"/>
      <w:sz w:val="22"/>
      <w:szCs w:val="24"/>
      <w:lang w:val="en-GB" w:eastAsia="en-US" w:bidi="ar-SA"/>
    </w:rPr>
  </w:style>
  <w:style w:type="paragraph" w:customStyle="1" w:styleId="footerpagenumber">
    <w:name w:val="footer page number"/>
    <w:link w:val="footerpagenumberChar"/>
    <w:qFormat/>
    <w:rsid w:val="004600F8"/>
    <w:pPr>
      <w:spacing w:before="120" w:after="100" w:afterAutospacing="1"/>
      <w:jc w:val="center"/>
    </w:pPr>
    <w:rPr>
      <w:rFonts w:ascii="Geometr415 Lt BT" w:hAnsi="Geometr415 Lt BT"/>
      <w:color w:val="FFFFFF"/>
      <w:sz w:val="22"/>
      <w:szCs w:val="24"/>
      <w:lang w:eastAsia="en-US"/>
    </w:rPr>
  </w:style>
  <w:style w:type="character" w:customStyle="1" w:styleId="footerpagenumberChar">
    <w:name w:val="footer page number Char"/>
    <w:basedOn w:val="DefaultParagraphFont"/>
    <w:link w:val="footerpagenumber"/>
    <w:rsid w:val="004600F8"/>
    <w:rPr>
      <w:rFonts w:ascii="Geometr415 Lt BT" w:hAnsi="Geometr415 Lt BT"/>
      <w:color w:val="FFFFFF"/>
      <w:sz w:val="22"/>
      <w:szCs w:val="24"/>
      <w:lang w:val="en-GB" w:eastAsia="en-US" w:bidi="ar-SA"/>
    </w:rPr>
  </w:style>
  <w:style w:type="paragraph" w:customStyle="1" w:styleId="Quotation">
    <w:name w:val="Quotation"/>
    <w:basedOn w:val="Quote"/>
    <w:link w:val="QuotationChar"/>
    <w:qFormat/>
    <w:rsid w:val="00F449AE"/>
    <w:pPr>
      <w:autoSpaceDE w:val="0"/>
      <w:autoSpaceDN w:val="0"/>
      <w:adjustRightInd w:val="0"/>
      <w:spacing w:before="120" w:after="240"/>
      <w:ind w:left="567" w:right="828"/>
      <w:textAlignment w:val="center"/>
      <w:outlineLvl w:val="1"/>
    </w:pPr>
    <w:rPr>
      <w:rFonts w:ascii="Geometr415 Md BT" w:hAnsi="Geometr415 Md BT" w:cs="Geometr415 Md BT"/>
      <w:i w:val="0"/>
      <w:iCs w:val="0"/>
      <w:color w:val="78A01E"/>
      <w:szCs w:val="22"/>
    </w:rPr>
  </w:style>
  <w:style w:type="paragraph" w:styleId="Quote">
    <w:name w:val="Quote"/>
    <w:basedOn w:val="Normal"/>
    <w:next w:val="Normal"/>
    <w:link w:val="QuoteChar"/>
    <w:uiPriority w:val="29"/>
    <w:rsid w:val="004600F8"/>
    <w:rPr>
      <w:i/>
      <w:iCs/>
    </w:rPr>
  </w:style>
  <w:style w:type="character" w:customStyle="1" w:styleId="QuoteChar">
    <w:name w:val="Quote Char"/>
    <w:basedOn w:val="DefaultParagraphFont"/>
    <w:link w:val="Quote"/>
    <w:uiPriority w:val="29"/>
    <w:rsid w:val="004600F8"/>
    <w:rPr>
      <w:rFonts w:ascii="Geometr415 Lt BT" w:hAnsi="Geometr415 Lt BT"/>
      <w:i/>
      <w:iCs/>
      <w:color w:val="000000"/>
      <w:sz w:val="22"/>
      <w:szCs w:val="24"/>
      <w:lang w:eastAsia="en-US"/>
    </w:rPr>
  </w:style>
  <w:style w:type="character" w:customStyle="1" w:styleId="QuotationChar">
    <w:name w:val="Quotation Char"/>
    <w:basedOn w:val="QuoteChar"/>
    <w:link w:val="Quotation"/>
    <w:rsid w:val="00F449AE"/>
    <w:rPr>
      <w:rFonts w:ascii="Geometr415 Md BT" w:hAnsi="Geometr415 Md BT" w:cs="Geometr415 Md BT"/>
      <w:i/>
      <w:iCs/>
      <w:color w:val="78A01E"/>
      <w:sz w:val="22"/>
      <w:szCs w:val="22"/>
      <w:lang w:eastAsia="en-US"/>
    </w:rPr>
  </w:style>
  <w:style w:type="paragraph" w:styleId="TOC2">
    <w:name w:val="toc 2"/>
    <w:basedOn w:val="Normal"/>
    <w:next w:val="Normal"/>
    <w:autoRedefine/>
    <w:uiPriority w:val="39"/>
    <w:unhideWhenUsed/>
    <w:rsid w:val="00D970A1"/>
    <w:pPr>
      <w:ind w:left="220"/>
    </w:pPr>
  </w:style>
  <w:style w:type="paragraph" w:customStyle="1" w:styleId="tableofcontentsheading">
    <w:name w:val="table of contents heading"/>
    <w:basedOn w:val="Heading1"/>
    <w:qFormat/>
    <w:rsid w:val="005245FD"/>
    <w:pPr>
      <w:widowControl w:val="0"/>
      <w:spacing w:after="280"/>
    </w:pPr>
  </w:style>
  <w:style w:type="character" w:customStyle="1" w:styleId="Heading4Char">
    <w:name w:val="Heading 4 Char"/>
    <w:basedOn w:val="DefaultParagraphFont"/>
    <w:link w:val="Heading4"/>
    <w:uiPriority w:val="9"/>
    <w:rsid w:val="004E0460"/>
    <w:rPr>
      <w:rFonts w:ascii="Calibri" w:eastAsia="Times New Roman" w:hAnsi="Calibri" w:cs="Times New Roman"/>
      <w:b/>
      <w:bCs/>
      <w:color w:val="000000"/>
      <w:sz w:val="28"/>
      <w:szCs w:val="28"/>
      <w:lang w:eastAsia="en-US"/>
    </w:rPr>
  </w:style>
  <w:style w:type="paragraph" w:styleId="FootnoteText">
    <w:name w:val="footnote text"/>
    <w:basedOn w:val="Normal"/>
    <w:link w:val="FootnoteTextChar"/>
    <w:uiPriority w:val="99"/>
    <w:semiHidden/>
    <w:unhideWhenUsed/>
    <w:rsid w:val="00A66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3B4"/>
    <w:rPr>
      <w:rFonts w:ascii="Geometr415 Lt BT" w:hAnsi="Geometr415 Lt BT"/>
      <w:color w:val="000000"/>
      <w:lang w:eastAsia="en-US"/>
    </w:rPr>
  </w:style>
  <w:style w:type="character" w:styleId="FootnoteReference">
    <w:name w:val="footnote reference"/>
    <w:basedOn w:val="DefaultParagraphFont"/>
    <w:uiPriority w:val="99"/>
    <w:semiHidden/>
    <w:unhideWhenUsed/>
    <w:rsid w:val="00A663B4"/>
    <w:rPr>
      <w:vertAlign w:val="superscript"/>
    </w:rPr>
  </w:style>
  <w:style w:type="paragraph" w:customStyle="1" w:styleId="Default">
    <w:name w:val="Default"/>
    <w:rsid w:val="004303CC"/>
    <w:pPr>
      <w:autoSpaceDE w:val="0"/>
      <w:autoSpaceDN w:val="0"/>
      <w:adjustRightInd w:val="0"/>
    </w:pPr>
    <w:rPr>
      <w:rFonts w:ascii="Geometr415 Lt BT" w:eastAsiaTheme="minorHAnsi" w:hAnsi="Geometr415 Lt BT"/>
      <w:color w:val="000000"/>
      <w:sz w:val="24"/>
      <w:szCs w:val="24"/>
      <w:lang w:eastAsia="en-US"/>
    </w:rPr>
  </w:style>
  <w:style w:type="numbering" w:customStyle="1" w:styleId="Style1">
    <w:name w:val="Style1"/>
    <w:uiPriority w:val="99"/>
    <w:rsid w:val="00F1385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06373">
      <w:bodyDiv w:val="1"/>
      <w:marLeft w:val="0"/>
      <w:marRight w:val="0"/>
      <w:marTop w:val="0"/>
      <w:marBottom w:val="0"/>
      <w:divBdr>
        <w:top w:val="none" w:sz="0" w:space="0" w:color="auto"/>
        <w:left w:val="none" w:sz="0" w:space="0" w:color="auto"/>
        <w:bottom w:val="none" w:sz="0" w:space="0" w:color="auto"/>
        <w:right w:val="none" w:sz="0" w:space="0" w:color="auto"/>
      </w:divBdr>
    </w:div>
    <w:div w:id="14199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mments xmlns="f6fd9d8a-86f1-4ef5-9d53-1a9749578805" xsi:nil="true"/>
    <Ready_x0020_to_x0020_Archive xmlns="f6fd9d8a-86f1-4ef5-9d53-1a9749578805">false</Ready_x0020_to_x0020_Archive>
    <Event_x0020_Date xmlns="f6fd9d8a-86f1-4ef5-9d53-1a9749578805">Checked by DMJ</Event_x0020_Dat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633636AA890849B3BD260506CD35D3" ma:contentTypeVersion="3" ma:contentTypeDescription="Create a new document." ma:contentTypeScope="" ma:versionID="cd43acf3059dc6c37ce9d4d2c57daea9">
  <xsd:schema xmlns:xsd="http://www.w3.org/2001/XMLSchema" xmlns:p="http://schemas.microsoft.com/office/2006/metadata/properties" xmlns:ns2="f6fd9d8a-86f1-4ef5-9d53-1a9749578805" targetNamespace="http://schemas.microsoft.com/office/2006/metadata/properties" ma:root="true" ma:fieldsID="9b893ec8c52e73edbf531f4143c072c3" ns2:_="">
    <xsd:import namespace="f6fd9d8a-86f1-4ef5-9d53-1a9749578805"/>
    <xsd:element name="properties">
      <xsd:complexType>
        <xsd:sequence>
          <xsd:element name="documentManagement">
            <xsd:complexType>
              <xsd:all>
                <xsd:element ref="ns2:Event_x0020_Date" minOccurs="0"/>
                <xsd:element ref="ns2:Comments" minOccurs="0"/>
                <xsd:element ref="ns2:Ready_x0020_to_x0020_Archive" minOccurs="0"/>
              </xsd:all>
            </xsd:complexType>
          </xsd:element>
        </xsd:sequence>
      </xsd:complexType>
    </xsd:element>
  </xsd:schema>
  <xsd:schema xmlns:xsd="http://www.w3.org/2001/XMLSchema" xmlns:dms="http://schemas.microsoft.com/office/2006/documentManagement/types" targetNamespace="f6fd9d8a-86f1-4ef5-9d53-1a9749578805" elementFormDefault="qualified">
    <xsd:import namespace="http://schemas.microsoft.com/office/2006/documentManagement/types"/>
    <xsd:element name="Event_x0020_Date" ma:index="2" nillable="true" ma:displayName="Comments" ma:default="" ma:internalName="Event_x0020_Date">
      <xsd:simpleType>
        <xsd:restriction base="dms:Text">
          <xsd:maxLength value="100"/>
        </xsd:restriction>
      </xsd:simpleType>
    </xsd:element>
    <xsd:element name="Comments" ma:index="9" nillable="true" ma:displayName="Deadline" ma:default="" ma:internalName="Comments">
      <xsd:simpleType>
        <xsd:restriction base="dms:Text">
          <xsd:maxLength value="100"/>
        </xsd:restriction>
      </xsd:simpleType>
    </xsd:element>
    <xsd:element name="Ready_x0020_to_x0020_Archive" ma:index="10" nillable="true" ma:displayName="Ready to Archive" ma:default="0" ma:internalName="Ready_x0020_to_x0020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E77455-4F07-4B42-993C-A118262BEC37}">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www.w3.org/XML/1998/namespace"/>
    <ds:schemaRef ds:uri="f6fd9d8a-86f1-4ef5-9d53-1a9749578805"/>
  </ds:schemaRefs>
</ds:datastoreItem>
</file>

<file path=customXml/itemProps2.xml><?xml version="1.0" encoding="utf-8"?>
<ds:datastoreItem xmlns:ds="http://schemas.openxmlformats.org/officeDocument/2006/customXml" ds:itemID="{F4FE47E0-BF30-4826-8FEA-DE72AA2AFF3D}">
  <ds:schemaRefs>
    <ds:schemaRef ds:uri="http://schemas.microsoft.com/office/2006/metadata/longProperties"/>
  </ds:schemaRefs>
</ds:datastoreItem>
</file>

<file path=customXml/itemProps3.xml><?xml version="1.0" encoding="utf-8"?>
<ds:datastoreItem xmlns:ds="http://schemas.openxmlformats.org/officeDocument/2006/customXml" ds:itemID="{7CF41E3A-2FB0-4CB7-B99E-E626FD149021}">
  <ds:schemaRefs>
    <ds:schemaRef ds:uri="http://schemas.openxmlformats.org/officeDocument/2006/bibliography"/>
  </ds:schemaRefs>
</ds:datastoreItem>
</file>

<file path=customXml/itemProps4.xml><?xml version="1.0" encoding="utf-8"?>
<ds:datastoreItem xmlns:ds="http://schemas.openxmlformats.org/officeDocument/2006/customXml" ds:itemID="{9A6F2ADD-1007-4BE3-BB57-A65CBB115968}">
  <ds:schemaRefs>
    <ds:schemaRef ds:uri="http://schemas.microsoft.com/sharepoint/v3/contenttype/forms"/>
  </ds:schemaRefs>
</ds:datastoreItem>
</file>

<file path=customXml/itemProps5.xml><?xml version="1.0" encoding="utf-8"?>
<ds:datastoreItem xmlns:ds="http://schemas.openxmlformats.org/officeDocument/2006/customXml" ds:itemID="{1A665F93-C366-4A10-A9E6-50C6750A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9d8a-86f1-4ef5-9d53-1a97495788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Stewardship</Company>
  <LinksUpToDate>false</LinksUpToDate>
  <CharactersWithSpaces>5756</CharactersWithSpaces>
  <SharedDoc>false</SharedDoc>
  <HLinks>
    <vt:vector size="18" baseType="variant">
      <vt:variant>
        <vt:i4>7471138</vt:i4>
      </vt:variant>
      <vt:variant>
        <vt:i4>0</vt:i4>
      </vt:variant>
      <vt:variant>
        <vt:i4>0</vt:i4>
      </vt:variant>
      <vt:variant>
        <vt:i4>5</vt:i4>
      </vt:variant>
      <vt:variant>
        <vt:lpwstr>http://www.stewardship.org.uk/</vt:lpwstr>
      </vt:variant>
      <vt:variant>
        <vt:lpwstr/>
      </vt:variant>
      <vt:variant>
        <vt:i4>6422543</vt:i4>
      </vt:variant>
      <vt:variant>
        <vt:i4>3</vt:i4>
      </vt:variant>
      <vt:variant>
        <vt:i4>0</vt:i4>
      </vt:variant>
      <vt:variant>
        <vt:i4>5</vt:i4>
      </vt:variant>
      <vt:variant>
        <vt:lpwstr>mailto:education@stewardship.org.uk</vt:lpwstr>
      </vt:variant>
      <vt:variant>
        <vt:lpwstr/>
      </vt:variant>
      <vt:variant>
        <vt:i4>5767246</vt:i4>
      </vt:variant>
      <vt:variant>
        <vt:i4>0</vt:i4>
      </vt:variant>
      <vt:variant>
        <vt:i4>0</vt:i4>
      </vt:variant>
      <vt:variant>
        <vt:i4>5</vt:i4>
      </vt:variant>
      <vt:variant>
        <vt:lpwstr>http://www.ftfb.org/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subject>CDC Policy</dc:subject>
  <dc:creator>Danny Henman</dc:creator>
  <cp:lastModifiedBy>Charlotte Underwood</cp:lastModifiedBy>
  <cp:revision>4</cp:revision>
  <cp:lastPrinted>2013-01-31T12:13:00Z</cp:lastPrinted>
  <dcterms:created xsi:type="dcterms:W3CDTF">2024-02-10T14:59:00Z</dcterms:created>
  <dcterms:modified xsi:type="dcterms:W3CDTF">2025-12-12T12:03:00Z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138100.000000000</vt:lpwstr>
  </property>
</Properties>
</file>